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E55D4" w14:textId="7FDEE219" w:rsidR="00546823" w:rsidRPr="005845F7" w:rsidRDefault="00546823" w:rsidP="00246C04">
      <w:pPr>
        <w:pStyle w:val="Title"/>
        <w:rPr>
          <w:rFonts w:ascii="Arial" w:hAnsi="Arial" w:cs="Arial"/>
        </w:rPr>
      </w:pPr>
      <w:r w:rsidRPr="005845F7">
        <w:rPr>
          <w:rFonts w:ascii="Arial" w:hAnsi="Arial" w:cs="Arial"/>
          <w:noProof/>
          <w:lang w:eastAsia="en-GB"/>
        </w:rPr>
        <w:drawing>
          <wp:anchor distT="0" distB="0" distL="114300" distR="114300" simplePos="0" relativeHeight="251584512" behindDoc="1" locked="0" layoutInCell="1" allowOverlap="1" wp14:anchorId="78818D7A" wp14:editId="71D5D6A5">
            <wp:simplePos x="0" y="0"/>
            <wp:positionH relativeFrom="margin">
              <wp:align>center</wp:align>
            </wp:positionH>
            <wp:positionV relativeFrom="paragraph">
              <wp:posOffset>325580</wp:posOffset>
            </wp:positionV>
            <wp:extent cx="809625" cy="13023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athampstead logo transparent green.ti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09625" cy="1302385"/>
                    </a:xfrm>
                    <a:prstGeom prst="rect">
                      <a:avLst/>
                    </a:prstGeom>
                  </pic:spPr>
                </pic:pic>
              </a:graphicData>
            </a:graphic>
            <wp14:sizeRelH relativeFrom="margin">
              <wp14:pctWidth>0</wp14:pctWidth>
            </wp14:sizeRelH>
            <wp14:sizeRelV relativeFrom="margin">
              <wp14:pctHeight>0</wp14:pctHeight>
            </wp14:sizeRelV>
          </wp:anchor>
        </w:drawing>
      </w:r>
      <w:r w:rsidR="00FF4EBB">
        <w:rPr>
          <w:rFonts w:ascii="Arial" w:hAnsi="Arial" w:cs="Arial"/>
          <w:noProof/>
          <w:lang w:eastAsia="en-GB"/>
        </w:rPr>
        <w:softHyphen/>
      </w:r>
      <w:r w:rsidR="00FF4EBB">
        <w:rPr>
          <w:rFonts w:ascii="Arial" w:hAnsi="Arial" w:cs="Arial"/>
          <w:noProof/>
          <w:lang w:eastAsia="en-GB"/>
        </w:rPr>
        <w:softHyphen/>
      </w:r>
    </w:p>
    <w:p w14:paraId="0A26E36B" w14:textId="2467F51C" w:rsidR="00546823" w:rsidRPr="005845F7" w:rsidRDefault="00546823" w:rsidP="00246C04">
      <w:pPr>
        <w:pStyle w:val="Title"/>
        <w:rPr>
          <w:rFonts w:ascii="Arial" w:hAnsi="Arial" w:cs="Arial"/>
        </w:rPr>
      </w:pPr>
    </w:p>
    <w:p w14:paraId="23DDBDDB" w14:textId="60DEE3B2" w:rsidR="00546823" w:rsidRPr="005845F7" w:rsidRDefault="00546823" w:rsidP="00246C04">
      <w:pPr>
        <w:pStyle w:val="Title"/>
        <w:rPr>
          <w:rFonts w:ascii="Arial" w:hAnsi="Arial" w:cs="Arial"/>
        </w:rPr>
      </w:pPr>
    </w:p>
    <w:p w14:paraId="1EE96975" w14:textId="5C055179" w:rsidR="00546823" w:rsidRPr="005845F7" w:rsidRDefault="00546823" w:rsidP="00246C04">
      <w:pPr>
        <w:pStyle w:val="Title"/>
        <w:rPr>
          <w:rFonts w:ascii="Arial" w:hAnsi="Arial" w:cs="Arial"/>
        </w:rPr>
      </w:pPr>
    </w:p>
    <w:p w14:paraId="78818A06" w14:textId="2C3C61B9" w:rsidR="003244AF" w:rsidRPr="00FF4EBB" w:rsidRDefault="003244AF" w:rsidP="00EF4B5D">
      <w:pPr>
        <w:pStyle w:val="Title"/>
        <w:jc w:val="center"/>
        <w:rPr>
          <w:rFonts w:ascii="Verdana" w:hAnsi="Verdana" w:cs="Arial"/>
          <w:b/>
          <w:sz w:val="52"/>
        </w:rPr>
      </w:pPr>
      <w:r w:rsidRPr="00FF4EBB">
        <w:rPr>
          <w:rFonts w:ascii="Verdana" w:hAnsi="Verdana" w:cs="Arial"/>
          <w:b/>
          <w:sz w:val="52"/>
        </w:rPr>
        <w:t>Wheathampstead Parish Council</w:t>
      </w:r>
    </w:p>
    <w:p w14:paraId="7B3694B8" w14:textId="02352B05" w:rsidR="00525F34" w:rsidRDefault="00525F34" w:rsidP="00525F34"/>
    <w:p w14:paraId="4CC01C08" w14:textId="5EE788A0" w:rsidR="00EF4B5D" w:rsidRDefault="00EF4B5D" w:rsidP="00525F34"/>
    <w:p w14:paraId="02DB258E" w14:textId="737148D9" w:rsidR="00EF4B5D" w:rsidRPr="00525F34" w:rsidRDefault="00FF4EBB" w:rsidP="00525F34">
      <w:r>
        <w:rPr>
          <w:noProof/>
        </w:rPr>
        <mc:AlternateContent>
          <mc:Choice Requires="wps">
            <w:drawing>
              <wp:anchor distT="0" distB="0" distL="114300" distR="114300" simplePos="0" relativeHeight="251583487" behindDoc="1" locked="0" layoutInCell="1" allowOverlap="1" wp14:anchorId="79C70954" wp14:editId="6834F345">
                <wp:simplePos x="0" y="0"/>
                <wp:positionH relativeFrom="column">
                  <wp:posOffset>-962526</wp:posOffset>
                </wp:positionH>
                <wp:positionV relativeFrom="paragraph">
                  <wp:posOffset>342967</wp:posOffset>
                </wp:positionV>
                <wp:extent cx="7724273" cy="1600200"/>
                <wp:effectExtent l="0" t="0" r="10160" b="19050"/>
                <wp:wrapNone/>
                <wp:docPr id="2" name="Rectangle 2"/>
                <wp:cNvGraphicFramePr/>
                <a:graphic xmlns:a="http://schemas.openxmlformats.org/drawingml/2006/main">
                  <a:graphicData uri="http://schemas.microsoft.com/office/word/2010/wordprocessingShape">
                    <wps:wsp>
                      <wps:cNvSpPr/>
                      <wps:spPr>
                        <a:xfrm>
                          <a:off x="0" y="0"/>
                          <a:ext cx="7724273" cy="1600200"/>
                        </a:xfrm>
                        <a:prstGeom prst="rect">
                          <a:avLst/>
                        </a:prstGeom>
                        <a:solidFill>
                          <a:srgbClr val="1F5A2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E4A71" id="Rectangle 2" o:spid="_x0000_s1026" style="position:absolute;margin-left:-75.8pt;margin-top:27pt;width:608.2pt;height:126pt;z-index:-2517329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" fillcolor="#1f5a29" strokecolor="#1f4d78 [1604]" strokeweight="1pt"/>
            </w:pict>
          </mc:Fallback>
        </mc:AlternateContent>
      </w:r>
    </w:p>
    <w:p w14:paraId="4A1F0A6C" w14:textId="448EA3BF" w:rsidR="00FF4EBB" w:rsidRDefault="00FF4EBB" w:rsidP="00546823">
      <w:pPr>
        <w:pStyle w:val="Title"/>
        <w:jc w:val="center"/>
        <w:rPr>
          <w:rFonts w:ascii="Verdana" w:hAnsi="Verdana" w:cs="Arial"/>
          <w:b/>
          <w:color w:val="FFFFFF" w:themeColor="background1"/>
        </w:rPr>
      </w:pPr>
    </w:p>
    <w:p w14:paraId="78818A07" w14:textId="40F31FFD" w:rsidR="003244AF" w:rsidRPr="00FF4EBB" w:rsidRDefault="00546823" w:rsidP="00546823">
      <w:pPr>
        <w:pStyle w:val="Title"/>
        <w:jc w:val="center"/>
        <w:rPr>
          <w:rFonts w:ascii="Verdana" w:hAnsi="Verdana" w:cs="Arial"/>
          <w:b/>
          <w:color w:val="FFFFFF" w:themeColor="background1"/>
        </w:rPr>
      </w:pPr>
      <w:r w:rsidRPr="00FF4EBB">
        <w:rPr>
          <w:rFonts w:ascii="Verdana" w:hAnsi="Verdana" w:cs="Arial"/>
          <w:b/>
          <w:color w:val="FFFFFF" w:themeColor="background1"/>
        </w:rPr>
        <w:t>Policies and Procedures Handbook</w:t>
      </w:r>
    </w:p>
    <w:p w14:paraId="3CD92452" w14:textId="5F11ED15" w:rsidR="006924E4" w:rsidRDefault="006924E4" w:rsidP="009B5263">
      <w:pPr>
        <w:rPr>
          <w:rFonts w:ascii="Verdana" w:hAnsi="Verdana" w:cs="Arial"/>
        </w:rPr>
      </w:pPr>
    </w:p>
    <w:p w14:paraId="36B2E7A5" w14:textId="086D80CF" w:rsidR="00AF27A0" w:rsidRDefault="00AF27A0" w:rsidP="009B5263">
      <w:pPr>
        <w:rPr>
          <w:rFonts w:ascii="Verdana" w:hAnsi="Verdana" w:cs="Arial"/>
        </w:rPr>
      </w:pPr>
    </w:p>
    <w:p w14:paraId="78818A08" w14:textId="67720C50" w:rsidR="003244AF" w:rsidRPr="00525F34" w:rsidRDefault="003244AF" w:rsidP="009B5263">
      <w:pPr>
        <w:spacing w:after="0"/>
        <w:rPr>
          <w:rFonts w:ascii="Verdana" w:hAnsi="Verdana" w:cs="Arial"/>
        </w:rPr>
      </w:pPr>
    </w:p>
    <w:p w14:paraId="035FDB91" w14:textId="77777777" w:rsidR="00340F37" w:rsidRDefault="00340F37" w:rsidP="00546823">
      <w:pPr>
        <w:pStyle w:val="Subtitle"/>
        <w:jc w:val="center"/>
        <w:rPr>
          <w:rFonts w:ascii="Verdana" w:hAnsi="Verdana" w:cs="Arial"/>
          <w:b/>
          <w:color w:val="1F5A29"/>
          <w:sz w:val="28"/>
        </w:rPr>
      </w:pPr>
    </w:p>
    <w:p w14:paraId="6159642B" w14:textId="77777777" w:rsidR="00340F37" w:rsidRDefault="00340F37" w:rsidP="00546823">
      <w:pPr>
        <w:pStyle w:val="Subtitle"/>
        <w:jc w:val="center"/>
        <w:rPr>
          <w:rFonts w:ascii="Verdana" w:hAnsi="Verdana" w:cs="Arial"/>
          <w:b/>
          <w:color w:val="1F5A29"/>
          <w:sz w:val="28"/>
        </w:rPr>
      </w:pPr>
    </w:p>
    <w:p w14:paraId="5A79AA31" w14:textId="77777777" w:rsidR="00340F37" w:rsidRDefault="00340F37" w:rsidP="00546823">
      <w:pPr>
        <w:pStyle w:val="Subtitle"/>
        <w:jc w:val="center"/>
        <w:rPr>
          <w:rFonts w:ascii="Verdana" w:hAnsi="Verdana" w:cs="Arial"/>
          <w:b/>
          <w:color w:val="1F5A29"/>
          <w:sz w:val="28"/>
        </w:rPr>
      </w:pPr>
    </w:p>
    <w:p w14:paraId="2267F0A6" w14:textId="77777777" w:rsidR="00340F37" w:rsidRDefault="00340F37" w:rsidP="00546823">
      <w:pPr>
        <w:pStyle w:val="Subtitle"/>
        <w:jc w:val="center"/>
        <w:rPr>
          <w:rFonts w:ascii="Verdana" w:hAnsi="Verdana" w:cs="Arial"/>
          <w:b/>
          <w:color w:val="1F5A29"/>
          <w:sz w:val="28"/>
        </w:rPr>
      </w:pPr>
    </w:p>
    <w:p w14:paraId="5F1D76E8" w14:textId="77777777" w:rsidR="00340F37" w:rsidRDefault="00340F37" w:rsidP="00546823">
      <w:pPr>
        <w:pStyle w:val="Subtitle"/>
        <w:jc w:val="center"/>
        <w:rPr>
          <w:rFonts w:ascii="Verdana" w:hAnsi="Verdana" w:cs="Arial"/>
          <w:b/>
          <w:color w:val="1F5A29"/>
          <w:sz w:val="28"/>
        </w:rPr>
      </w:pPr>
    </w:p>
    <w:p w14:paraId="09671104" w14:textId="77777777" w:rsidR="00340F37" w:rsidRDefault="00340F37" w:rsidP="00546823">
      <w:pPr>
        <w:pStyle w:val="Subtitle"/>
        <w:jc w:val="center"/>
        <w:rPr>
          <w:rFonts w:ascii="Verdana" w:hAnsi="Verdana" w:cs="Arial"/>
          <w:b/>
          <w:color w:val="1F5A29"/>
          <w:sz w:val="28"/>
        </w:rPr>
      </w:pPr>
    </w:p>
    <w:p w14:paraId="13C8CE7A" w14:textId="77777777" w:rsidR="00340F37" w:rsidRDefault="00340F37" w:rsidP="00546823">
      <w:pPr>
        <w:pStyle w:val="Subtitle"/>
        <w:jc w:val="center"/>
        <w:rPr>
          <w:rFonts w:ascii="Verdana" w:hAnsi="Verdana" w:cs="Arial"/>
          <w:b/>
          <w:color w:val="1F5A29"/>
          <w:sz w:val="28"/>
        </w:rPr>
      </w:pPr>
    </w:p>
    <w:p w14:paraId="0A938398" w14:textId="77777777" w:rsidR="00340F37" w:rsidRDefault="00340F37" w:rsidP="00546823">
      <w:pPr>
        <w:pStyle w:val="Subtitle"/>
        <w:jc w:val="center"/>
        <w:rPr>
          <w:rFonts w:ascii="Verdana" w:hAnsi="Verdana" w:cs="Arial"/>
          <w:b/>
          <w:color w:val="1F5A29"/>
          <w:sz w:val="28"/>
        </w:rPr>
      </w:pPr>
    </w:p>
    <w:p w14:paraId="2DDDA945" w14:textId="77777777" w:rsidR="00340F37" w:rsidRDefault="00340F37" w:rsidP="00546823">
      <w:pPr>
        <w:pStyle w:val="Subtitle"/>
        <w:jc w:val="center"/>
        <w:rPr>
          <w:rFonts w:ascii="Verdana" w:hAnsi="Verdana" w:cs="Arial"/>
          <w:b/>
          <w:color w:val="1F5A29"/>
          <w:sz w:val="28"/>
        </w:rPr>
      </w:pPr>
    </w:p>
    <w:p w14:paraId="1F57A753" w14:textId="77777777" w:rsidR="00340F37" w:rsidRDefault="00340F37" w:rsidP="00546823">
      <w:pPr>
        <w:pStyle w:val="Subtitle"/>
        <w:jc w:val="center"/>
        <w:rPr>
          <w:rFonts w:ascii="Verdana" w:hAnsi="Verdana" w:cs="Arial"/>
          <w:b/>
          <w:color w:val="1F5A29"/>
          <w:sz w:val="28"/>
        </w:rPr>
      </w:pPr>
    </w:p>
    <w:p w14:paraId="1A873D4D" w14:textId="77777777" w:rsidR="00340F37" w:rsidRDefault="00340F37" w:rsidP="00546823">
      <w:pPr>
        <w:pStyle w:val="Subtitle"/>
        <w:jc w:val="center"/>
        <w:rPr>
          <w:rFonts w:ascii="Verdana" w:hAnsi="Verdana" w:cs="Arial"/>
          <w:b/>
          <w:color w:val="1F5A29"/>
          <w:sz w:val="28"/>
        </w:rPr>
      </w:pPr>
    </w:p>
    <w:p w14:paraId="78818A09" w14:textId="00BAD4ED" w:rsidR="003244AF" w:rsidRPr="00FF4EBB" w:rsidRDefault="00946B4A" w:rsidP="00546823">
      <w:pPr>
        <w:pStyle w:val="Subtitle"/>
        <w:jc w:val="center"/>
        <w:rPr>
          <w:rFonts w:ascii="Verdana" w:hAnsi="Verdana" w:cs="Arial"/>
          <w:b/>
          <w:color w:val="1F5A29"/>
          <w:sz w:val="28"/>
        </w:rPr>
      </w:pPr>
      <w:bookmarkStart w:id="0" w:name="_GoBack"/>
      <w:bookmarkEnd w:id="0"/>
      <w:r w:rsidRPr="00FF4EBB">
        <w:rPr>
          <w:rFonts w:ascii="Verdana" w:hAnsi="Verdana" w:cs="Arial"/>
          <w:b/>
          <w:color w:val="1F5A29"/>
          <w:sz w:val="28"/>
        </w:rPr>
        <w:t>APPROVED BY COUNCIL, 2018</w:t>
      </w:r>
    </w:p>
    <w:p w14:paraId="78818A0A" w14:textId="77777777" w:rsidR="003244AF" w:rsidRPr="005845F7" w:rsidRDefault="003244AF" w:rsidP="009B5263">
      <w:pPr>
        <w:spacing w:after="0"/>
        <w:rPr>
          <w:rFonts w:cs="Arial"/>
        </w:rPr>
      </w:pPr>
    </w:p>
    <w:p w14:paraId="78818A0B" w14:textId="77777777" w:rsidR="003244AF" w:rsidRPr="005845F7" w:rsidRDefault="003244AF" w:rsidP="009B5263">
      <w:pPr>
        <w:spacing w:after="0"/>
        <w:rPr>
          <w:rFonts w:cs="Arial"/>
        </w:rPr>
      </w:pPr>
    </w:p>
    <w:p w14:paraId="78818A0C" w14:textId="77777777" w:rsidR="003244AF" w:rsidRPr="005845F7" w:rsidRDefault="003244AF" w:rsidP="009B5263">
      <w:pPr>
        <w:spacing w:after="0"/>
        <w:rPr>
          <w:rFonts w:cs="Arial"/>
        </w:rPr>
      </w:pPr>
    </w:p>
    <w:p w14:paraId="78818A0E" w14:textId="77777777" w:rsidR="003244AF" w:rsidRPr="005845F7" w:rsidRDefault="003244AF" w:rsidP="009B5263">
      <w:pPr>
        <w:spacing w:after="0"/>
        <w:rPr>
          <w:rFonts w:cs="Arial"/>
        </w:rPr>
      </w:pPr>
    </w:p>
    <w:p w14:paraId="78818A0F" w14:textId="77777777" w:rsidR="002A1017" w:rsidRPr="005845F7" w:rsidRDefault="002A1017" w:rsidP="009B5263">
      <w:pPr>
        <w:spacing w:after="0"/>
        <w:rPr>
          <w:rFonts w:cs="Arial"/>
        </w:rPr>
      </w:pPr>
    </w:p>
    <w:p w14:paraId="78818A10" w14:textId="77777777" w:rsidR="002A1017" w:rsidRDefault="002A1017" w:rsidP="009B5263">
      <w:pPr>
        <w:spacing w:after="0"/>
        <w:rPr>
          <w:rFonts w:cs="Arial"/>
        </w:rPr>
      </w:pPr>
    </w:p>
    <w:p w14:paraId="4E7058CB" w14:textId="1F0D73D9" w:rsidR="003249AD" w:rsidRDefault="003249AD" w:rsidP="009B5263">
      <w:pPr>
        <w:spacing w:after="0"/>
        <w:rPr>
          <w:rFonts w:cs="Arial"/>
        </w:rPr>
      </w:pPr>
    </w:p>
    <w:p w14:paraId="6E005D70" w14:textId="77777777" w:rsidR="003249AD" w:rsidRDefault="003249AD" w:rsidP="009B5263">
      <w:pPr>
        <w:spacing w:after="0"/>
        <w:rPr>
          <w:rFonts w:cs="Arial"/>
        </w:rPr>
      </w:pPr>
    </w:p>
    <w:p w14:paraId="4D70C657" w14:textId="3DDF3A8C" w:rsidR="00A76658" w:rsidRPr="00525F34" w:rsidRDefault="00225300" w:rsidP="008F75DC">
      <w:pPr>
        <w:spacing w:after="0"/>
        <w:rPr>
          <w:rFonts w:ascii="Verdana" w:hAnsi="Verdana" w:cs="Arial"/>
        </w:rPr>
      </w:pPr>
      <w:r>
        <w:rPr>
          <w:rFonts w:cs="Arial"/>
        </w:rPr>
        <w:tab/>
      </w:r>
    </w:p>
    <w:p w14:paraId="001DB939" w14:textId="433B1C49" w:rsidR="00407EAB" w:rsidRPr="005845F7" w:rsidRDefault="00407EAB" w:rsidP="003249AD">
      <w:pPr>
        <w:spacing w:after="0"/>
        <w:ind w:left="720"/>
        <w:rPr>
          <w:rFonts w:cs="Arial"/>
        </w:rPr>
      </w:pPr>
    </w:p>
    <w:p w14:paraId="78818A12" w14:textId="77777777" w:rsidR="002A1017" w:rsidRPr="005845F7" w:rsidRDefault="002A1017" w:rsidP="009B5263">
      <w:pPr>
        <w:spacing w:after="0"/>
        <w:rPr>
          <w:rFonts w:cs="Arial"/>
        </w:rPr>
      </w:pPr>
    </w:p>
    <w:p w14:paraId="78818A13" w14:textId="77777777" w:rsidR="002A1017" w:rsidRPr="005845F7" w:rsidRDefault="002A1017" w:rsidP="009B5263">
      <w:pPr>
        <w:spacing w:after="0"/>
        <w:rPr>
          <w:rFonts w:cs="Arial"/>
        </w:rPr>
      </w:pPr>
    </w:p>
    <w:p w14:paraId="78818A14" w14:textId="77777777" w:rsidR="002A1017" w:rsidRPr="005845F7" w:rsidRDefault="002A1017" w:rsidP="009B5263">
      <w:pPr>
        <w:spacing w:after="0"/>
        <w:rPr>
          <w:rFonts w:cs="Arial"/>
        </w:rPr>
      </w:pPr>
    </w:p>
    <w:p w14:paraId="78818A15" w14:textId="77777777" w:rsidR="002A1017" w:rsidRPr="005845F7" w:rsidRDefault="002A1017" w:rsidP="009B5263">
      <w:pPr>
        <w:spacing w:after="0"/>
        <w:rPr>
          <w:rFonts w:cs="Arial"/>
        </w:rPr>
      </w:pPr>
    </w:p>
    <w:p w14:paraId="78818A16" w14:textId="77777777" w:rsidR="002A1017" w:rsidRPr="005845F7" w:rsidRDefault="002A1017" w:rsidP="009B5263">
      <w:pPr>
        <w:spacing w:after="0"/>
        <w:rPr>
          <w:rFonts w:cs="Arial"/>
        </w:rPr>
      </w:pPr>
    </w:p>
    <w:p w14:paraId="78818A17" w14:textId="77777777" w:rsidR="002A1017" w:rsidRPr="005845F7" w:rsidRDefault="002A1017" w:rsidP="009B5263">
      <w:pPr>
        <w:spacing w:after="0"/>
        <w:rPr>
          <w:rFonts w:cs="Arial"/>
        </w:rPr>
      </w:pPr>
    </w:p>
    <w:p w14:paraId="5D9CC8BC" w14:textId="77777777" w:rsidR="00CB0B28" w:rsidRPr="005845F7" w:rsidRDefault="00CB0B28" w:rsidP="009B5263">
      <w:pPr>
        <w:spacing w:after="0"/>
        <w:rPr>
          <w:rFonts w:cs="Arial"/>
        </w:rPr>
      </w:pPr>
    </w:p>
    <w:p w14:paraId="7CBE7870" w14:textId="77777777" w:rsidR="00CB0B28" w:rsidRPr="005845F7" w:rsidRDefault="00CB0B28" w:rsidP="009B5263">
      <w:pPr>
        <w:spacing w:after="0"/>
        <w:rPr>
          <w:rFonts w:cs="Arial"/>
        </w:rPr>
      </w:pPr>
    </w:p>
    <w:p w14:paraId="1ABA7C89" w14:textId="77777777" w:rsidR="00CB0B28" w:rsidRPr="005845F7" w:rsidRDefault="00CB0B28" w:rsidP="009B5263">
      <w:pPr>
        <w:spacing w:after="0"/>
        <w:rPr>
          <w:rFonts w:cs="Arial"/>
        </w:rPr>
      </w:pPr>
    </w:p>
    <w:p w14:paraId="7A613D50" w14:textId="77777777" w:rsidR="00CB0B28" w:rsidRPr="005845F7" w:rsidRDefault="00CB0B28" w:rsidP="009B5263">
      <w:pPr>
        <w:spacing w:after="0"/>
        <w:rPr>
          <w:rFonts w:cs="Arial"/>
        </w:rPr>
      </w:pPr>
    </w:p>
    <w:p w14:paraId="0210337B" w14:textId="77777777" w:rsidR="00CB0B28" w:rsidRPr="005845F7" w:rsidRDefault="00CB0B28" w:rsidP="009B5263">
      <w:pPr>
        <w:spacing w:after="0"/>
        <w:rPr>
          <w:rFonts w:cs="Arial"/>
        </w:rPr>
      </w:pPr>
    </w:p>
    <w:p w14:paraId="0031954C" w14:textId="77777777" w:rsidR="00CB0B28" w:rsidRPr="005845F7" w:rsidRDefault="00CB0B28" w:rsidP="009B5263">
      <w:pPr>
        <w:spacing w:after="0"/>
        <w:rPr>
          <w:rFonts w:cs="Arial"/>
        </w:rPr>
      </w:pPr>
    </w:p>
    <w:p w14:paraId="4FD1B323" w14:textId="77777777" w:rsidR="00CB0B28" w:rsidRPr="005845F7" w:rsidRDefault="00CB0B28" w:rsidP="009B5263">
      <w:pPr>
        <w:spacing w:after="0"/>
        <w:rPr>
          <w:rFonts w:cs="Arial"/>
        </w:rPr>
      </w:pPr>
    </w:p>
    <w:p w14:paraId="317CFB77" w14:textId="77777777" w:rsidR="00CB0B28" w:rsidRPr="005845F7" w:rsidRDefault="00CB0B28" w:rsidP="009B5263">
      <w:pPr>
        <w:spacing w:after="0"/>
        <w:rPr>
          <w:rFonts w:cs="Arial"/>
        </w:rPr>
      </w:pPr>
    </w:p>
    <w:p w14:paraId="0503603B" w14:textId="77777777" w:rsidR="00CB0B28" w:rsidRPr="005845F7" w:rsidRDefault="00CB0B28" w:rsidP="009B5263">
      <w:pPr>
        <w:spacing w:after="0"/>
        <w:rPr>
          <w:rFonts w:cs="Arial"/>
        </w:rPr>
      </w:pPr>
    </w:p>
    <w:p w14:paraId="5EEF0FFA" w14:textId="77777777" w:rsidR="00CB0B28" w:rsidRPr="005845F7" w:rsidRDefault="00CB0B28" w:rsidP="009B5263">
      <w:pPr>
        <w:spacing w:after="0"/>
        <w:rPr>
          <w:rFonts w:cs="Arial"/>
        </w:rPr>
      </w:pPr>
    </w:p>
    <w:p w14:paraId="0AE5EFC6" w14:textId="77777777" w:rsidR="00CB0B28" w:rsidRPr="005845F7" w:rsidRDefault="00CB0B28" w:rsidP="009B5263">
      <w:pPr>
        <w:spacing w:after="0"/>
        <w:rPr>
          <w:rFonts w:cs="Arial"/>
        </w:rPr>
      </w:pPr>
    </w:p>
    <w:p w14:paraId="691FE66F" w14:textId="77777777" w:rsidR="00CB0B28" w:rsidRPr="005845F7" w:rsidRDefault="00CB0B28" w:rsidP="009B5263">
      <w:pPr>
        <w:spacing w:after="0"/>
        <w:rPr>
          <w:rFonts w:cs="Arial"/>
        </w:rPr>
      </w:pPr>
    </w:p>
    <w:p w14:paraId="17CCC25A" w14:textId="77777777" w:rsidR="00CB0B28" w:rsidRPr="005845F7" w:rsidRDefault="00CB0B28" w:rsidP="009B5263">
      <w:pPr>
        <w:spacing w:after="0"/>
        <w:rPr>
          <w:rFonts w:cs="Arial"/>
        </w:rPr>
      </w:pPr>
    </w:p>
    <w:p w14:paraId="02FC6F95" w14:textId="77777777" w:rsidR="00CB0B28" w:rsidRPr="005845F7" w:rsidRDefault="00CB0B28" w:rsidP="009B5263">
      <w:pPr>
        <w:spacing w:after="0"/>
        <w:rPr>
          <w:rFonts w:cs="Arial"/>
        </w:rPr>
      </w:pPr>
    </w:p>
    <w:p w14:paraId="2D5B4A79" w14:textId="77777777" w:rsidR="00CB0B28" w:rsidRPr="005845F7" w:rsidRDefault="00CB0B28" w:rsidP="009B5263">
      <w:pPr>
        <w:spacing w:after="0"/>
        <w:rPr>
          <w:rFonts w:cs="Arial"/>
        </w:rPr>
      </w:pPr>
    </w:p>
    <w:p w14:paraId="527DA633" w14:textId="77777777" w:rsidR="00CB0B28" w:rsidRPr="005845F7" w:rsidRDefault="00CB0B28" w:rsidP="009B5263">
      <w:pPr>
        <w:spacing w:after="0"/>
        <w:rPr>
          <w:rFonts w:cs="Arial"/>
        </w:rPr>
      </w:pPr>
    </w:p>
    <w:p w14:paraId="49C5D6D5" w14:textId="77777777" w:rsidR="00CB0B28" w:rsidRPr="005845F7" w:rsidRDefault="00CB0B28" w:rsidP="009B5263">
      <w:pPr>
        <w:spacing w:after="0"/>
        <w:rPr>
          <w:rFonts w:cs="Arial"/>
        </w:rPr>
      </w:pPr>
    </w:p>
    <w:p w14:paraId="78818A18" w14:textId="77777777" w:rsidR="002A1017" w:rsidRPr="005845F7" w:rsidRDefault="002A1017" w:rsidP="009B5263">
      <w:pPr>
        <w:spacing w:after="0"/>
        <w:rPr>
          <w:rFonts w:cs="Arial"/>
        </w:rPr>
      </w:pPr>
    </w:p>
    <w:p w14:paraId="78818A19" w14:textId="77777777" w:rsidR="002A1017" w:rsidRPr="005845F7" w:rsidRDefault="002A1017" w:rsidP="009B5263">
      <w:pPr>
        <w:spacing w:after="0"/>
        <w:rPr>
          <w:rFonts w:cs="Arial"/>
        </w:rPr>
      </w:pPr>
    </w:p>
    <w:p w14:paraId="78818A1A" w14:textId="77777777" w:rsidR="002A1017" w:rsidRPr="005845F7" w:rsidRDefault="002A1017" w:rsidP="009B5263">
      <w:pPr>
        <w:spacing w:after="0"/>
        <w:rPr>
          <w:rFonts w:cs="Arial"/>
        </w:rPr>
      </w:pPr>
    </w:p>
    <w:p w14:paraId="78818A1B" w14:textId="77777777" w:rsidR="002A1017" w:rsidRPr="005845F7" w:rsidRDefault="002A1017" w:rsidP="009B5263">
      <w:pPr>
        <w:spacing w:after="0"/>
        <w:rPr>
          <w:rFonts w:cs="Arial"/>
        </w:rPr>
      </w:pPr>
    </w:p>
    <w:p w14:paraId="78818A1E" w14:textId="77777777" w:rsidR="00C66491" w:rsidRPr="005845F7" w:rsidRDefault="00C66491" w:rsidP="009B5263">
      <w:pPr>
        <w:spacing w:after="0"/>
        <w:rPr>
          <w:rFonts w:cs="Arial"/>
        </w:rPr>
      </w:pPr>
      <w:r w:rsidRPr="005845F7">
        <w:rPr>
          <w:rFonts w:cs="Arial"/>
        </w:rPr>
        <w:br w:type="page"/>
      </w:r>
    </w:p>
    <w:p w14:paraId="7153214C" w14:textId="1D3153B4" w:rsidR="006924E4" w:rsidRPr="00EF28E7" w:rsidRDefault="006924E4" w:rsidP="009B5263">
      <w:pPr>
        <w:pStyle w:val="Heading1"/>
        <w:rPr>
          <w:rFonts w:ascii="Arial" w:hAnsi="Arial" w:cs="Arial"/>
          <w:color w:val="1F5A29"/>
        </w:rPr>
      </w:pPr>
      <w:bookmarkStart w:id="1" w:name="_Toc413855623"/>
      <w:bookmarkStart w:id="2" w:name="_Toc528225807"/>
      <w:r w:rsidRPr="00EF28E7">
        <w:rPr>
          <w:rFonts w:ascii="Arial" w:hAnsi="Arial" w:cs="Arial"/>
          <w:color w:val="1F5A29"/>
        </w:rPr>
        <w:lastRenderedPageBreak/>
        <w:t>Table of Contents</w:t>
      </w:r>
      <w:bookmarkEnd w:id="1"/>
      <w:bookmarkEnd w:id="2"/>
    </w:p>
    <w:sdt>
      <w:sdtPr>
        <w:rPr>
          <w:rFonts w:cs="Arial"/>
          <w:b/>
          <w:bCs/>
          <w:smallCaps/>
        </w:rPr>
        <w:id w:val="80110089"/>
        <w:docPartObj>
          <w:docPartGallery w:val="Table of Contents"/>
          <w:docPartUnique/>
        </w:docPartObj>
      </w:sdtPr>
      <w:sdtEndPr>
        <w:rPr>
          <w:b w:val="0"/>
          <w:bCs w:val="0"/>
          <w:smallCaps w:val="0"/>
          <w:noProof/>
        </w:rPr>
      </w:sdtEndPr>
      <w:sdtContent>
        <w:p w14:paraId="1BE33823" w14:textId="6C874350" w:rsidR="00813522" w:rsidRDefault="00AF5E44">
          <w:pPr>
            <w:pStyle w:val="TOC1"/>
            <w:rPr>
              <w:noProof/>
            </w:rPr>
          </w:pPr>
          <w:r w:rsidRPr="000D6CD1">
            <w:rPr>
              <w:rFonts w:ascii="Verdana" w:hAnsi="Verdana" w:cs="Arial"/>
              <w:color w:val="000000" w:themeColor="text1"/>
            </w:rPr>
            <w:fldChar w:fldCharType="begin"/>
          </w:r>
          <w:r w:rsidRPr="000D6CD1">
            <w:rPr>
              <w:rFonts w:ascii="Verdana" w:hAnsi="Verdana" w:cs="Arial"/>
              <w:color w:val="000000" w:themeColor="text1"/>
            </w:rPr>
            <w:instrText xml:space="preserve"> TOC \o "1-3" \h \z \u </w:instrText>
          </w:r>
          <w:r w:rsidRPr="000D6CD1">
            <w:rPr>
              <w:rFonts w:ascii="Verdana" w:hAnsi="Verdana" w:cs="Arial"/>
              <w:color w:val="000000" w:themeColor="text1"/>
            </w:rPr>
            <w:fldChar w:fldCharType="separate"/>
          </w:r>
        </w:p>
        <w:p w14:paraId="76ED5341" w14:textId="35631200" w:rsidR="00813522" w:rsidRDefault="00813522">
          <w:pPr>
            <w:pStyle w:val="TOC1"/>
            <w:rPr>
              <w:rFonts w:asciiTheme="minorHAnsi" w:hAnsiTheme="minorHAnsi"/>
              <w:noProof/>
              <w:lang w:eastAsia="en-GB"/>
            </w:rPr>
          </w:pPr>
          <w:hyperlink w:anchor="_Toc528225807" w:history="1">
            <w:r w:rsidRPr="00D35E39">
              <w:rPr>
                <w:rStyle w:val="Hyperlink"/>
                <w:rFonts w:cs="Arial"/>
                <w:noProof/>
              </w:rPr>
              <w:t>1</w:t>
            </w:r>
            <w:r>
              <w:rPr>
                <w:rFonts w:asciiTheme="minorHAnsi" w:hAnsiTheme="minorHAnsi"/>
                <w:noProof/>
                <w:lang w:eastAsia="en-GB"/>
              </w:rPr>
              <w:tab/>
            </w:r>
            <w:r w:rsidRPr="00D35E39">
              <w:rPr>
                <w:rStyle w:val="Hyperlink"/>
                <w:rFonts w:cs="Arial"/>
                <w:noProof/>
              </w:rPr>
              <w:t>Table of Contents</w:t>
            </w:r>
            <w:r>
              <w:rPr>
                <w:noProof/>
                <w:webHidden/>
              </w:rPr>
              <w:tab/>
            </w:r>
            <w:r>
              <w:rPr>
                <w:noProof/>
                <w:webHidden/>
              </w:rPr>
              <w:fldChar w:fldCharType="begin"/>
            </w:r>
            <w:r>
              <w:rPr>
                <w:noProof/>
                <w:webHidden/>
              </w:rPr>
              <w:instrText xml:space="preserve"> PAGEREF _Toc528225807 \h </w:instrText>
            </w:r>
            <w:r>
              <w:rPr>
                <w:noProof/>
                <w:webHidden/>
              </w:rPr>
            </w:r>
            <w:r>
              <w:rPr>
                <w:noProof/>
                <w:webHidden/>
              </w:rPr>
              <w:fldChar w:fldCharType="separate"/>
            </w:r>
            <w:r w:rsidR="001679CC">
              <w:rPr>
                <w:noProof/>
                <w:webHidden/>
              </w:rPr>
              <w:t>3</w:t>
            </w:r>
            <w:r>
              <w:rPr>
                <w:noProof/>
                <w:webHidden/>
              </w:rPr>
              <w:fldChar w:fldCharType="end"/>
            </w:r>
          </w:hyperlink>
        </w:p>
        <w:p w14:paraId="099FDBD4" w14:textId="53A56656" w:rsidR="00813522" w:rsidRDefault="00813522">
          <w:pPr>
            <w:pStyle w:val="TOC1"/>
            <w:rPr>
              <w:rFonts w:asciiTheme="minorHAnsi" w:hAnsiTheme="minorHAnsi"/>
              <w:noProof/>
              <w:lang w:eastAsia="en-GB"/>
            </w:rPr>
          </w:pPr>
          <w:hyperlink w:anchor="_Toc528225808" w:history="1">
            <w:r w:rsidRPr="00D35E39">
              <w:rPr>
                <w:rStyle w:val="Hyperlink"/>
                <w:rFonts w:cs="Arial"/>
                <w:noProof/>
              </w:rPr>
              <w:t>2</w:t>
            </w:r>
            <w:r>
              <w:rPr>
                <w:rFonts w:asciiTheme="minorHAnsi" w:hAnsiTheme="minorHAnsi"/>
                <w:noProof/>
                <w:lang w:eastAsia="en-GB"/>
              </w:rPr>
              <w:tab/>
            </w:r>
            <w:r w:rsidRPr="00D35E39">
              <w:rPr>
                <w:rStyle w:val="Hyperlink"/>
                <w:rFonts w:cs="Arial"/>
                <w:noProof/>
              </w:rPr>
              <w:t>Anti-Bribery Statement</w:t>
            </w:r>
            <w:r>
              <w:rPr>
                <w:noProof/>
                <w:webHidden/>
              </w:rPr>
              <w:tab/>
            </w:r>
            <w:r>
              <w:rPr>
                <w:noProof/>
                <w:webHidden/>
              </w:rPr>
              <w:fldChar w:fldCharType="begin"/>
            </w:r>
            <w:r>
              <w:rPr>
                <w:noProof/>
                <w:webHidden/>
              </w:rPr>
              <w:instrText xml:space="preserve"> PAGEREF _Toc528225808 \h </w:instrText>
            </w:r>
            <w:r>
              <w:rPr>
                <w:noProof/>
                <w:webHidden/>
              </w:rPr>
            </w:r>
            <w:r>
              <w:rPr>
                <w:noProof/>
                <w:webHidden/>
              </w:rPr>
              <w:fldChar w:fldCharType="separate"/>
            </w:r>
            <w:r w:rsidR="001679CC">
              <w:rPr>
                <w:noProof/>
                <w:webHidden/>
              </w:rPr>
              <w:t>5</w:t>
            </w:r>
            <w:r>
              <w:rPr>
                <w:noProof/>
                <w:webHidden/>
              </w:rPr>
              <w:fldChar w:fldCharType="end"/>
            </w:r>
          </w:hyperlink>
        </w:p>
        <w:p w14:paraId="54C10731" w14:textId="2C20AE15" w:rsidR="00813522" w:rsidRDefault="00813522">
          <w:pPr>
            <w:pStyle w:val="TOC1"/>
            <w:rPr>
              <w:rFonts w:asciiTheme="minorHAnsi" w:hAnsiTheme="minorHAnsi"/>
              <w:noProof/>
              <w:lang w:eastAsia="en-GB"/>
            </w:rPr>
          </w:pPr>
          <w:hyperlink w:anchor="_Toc528225809" w:history="1">
            <w:r w:rsidRPr="00D35E39">
              <w:rPr>
                <w:rStyle w:val="Hyperlink"/>
                <w:rFonts w:cs="Arial"/>
                <w:noProof/>
              </w:rPr>
              <w:t>3</w:t>
            </w:r>
            <w:r>
              <w:rPr>
                <w:rFonts w:asciiTheme="minorHAnsi" w:hAnsiTheme="minorHAnsi"/>
                <w:noProof/>
                <w:lang w:eastAsia="en-GB"/>
              </w:rPr>
              <w:tab/>
            </w:r>
            <w:r w:rsidRPr="00D35E39">
              <w:rPr>
                <w:rStyle w:val="Hyperlink"/>
                <w:rFonts w:cs="Arial"/>
                <w:noProof/>
              </w:rPr>
              <w:t>Banner Advertising Application Form</w:t>
            </w:r>
            <w:r>
              <w:rPr>
                <w:noProof/>
                <w:webHidden/>
              </w:rPr>
              <w:tab/>
            </w:r>
            <w:r>
              <w:rPr>
                <w:noProof/>
                <w:webHidden/>
              </w:rPr>
              <w:fldChar w:fldCharType="begin"/>
            </w:r>
            <w:r>
              <w:rPr>
                <w:noProof/>
                <w:webHidden/>
              </w:rPr>
              <w:instrText xml:space="preserve"> PAGEREF _Toc528225809 \h </w:instrText>
            </w:r>
            <w:r>
              <w:rPr>
                <w:noProof/>
                <w:webHidden/>
              </w:rPr>
            </w:r>
            <w:r>
              <w:rPr>
                <w:noProof/>
                <w:webHidden/>
              </w:rPr>
              <w:fldChar w:fldCharType="separate"/>
            </w:r>
            <w:r w:rsidR="001679CC">
              <w:rPr>
                <w:noProof/>
                <w:webHidden/>
              </w:rPr>
              <w:t>7</w:t>
            </w:r>
            <w:r>
              <w:rPr>
                <w:noProof/>
                <w:webHidden/>
              </w:rPr>
              <w:fldChar w:fldCharType="end"/>
            </w:r>
          </w:hyperlink>
        </w:p>
        <w:p w14:paraId="0C3DBEF7" w14:textId="657D0A12" w:rsidR="00813522" w:rsidRDefault="00813522">
          <w:pPr>
            <w:pStyle w:val="TOC1"/>
            <w:rPr>
              <w:rFonts w:asciiTheme="minorHAnsi" w:hAnsiTheme="minorHAnsi"/>
              <w:noProof/>
              <w:lang w:eastAsia="en-GB"/>
            </w:rPr>
          </w:pPr>
          <w:hyperlink w:anchor="_Toc528225810" w:history="1">
            <w:r w:rsidRPr="00D35E39">
              <w:rPr>
                <w:rStyle w:val="Hyperlink"/>
                <w:rFonts w:cs="Arial"/>
                <w:noProof/>
              </w:rPr>
              <w:t>4</w:t>
            </w:r>
            <w:r>
              <w:rPr>
                <w:rFonts w:asciiTheme="minorHAnsi" w:hAnsiTheme="minorHAnsi"/>
                <w:noProof/>
                <w:lang w:eastAsia="en-GB"/>
              </w:rPr>
              <w:tab/>
            </w:r>
            <w:r w:rsidRPr="00D35E39">
              <w:rPr>
                <w:rStyle w:val="Hyperlink"/>
                <w:rFonts w:cs="Arial"/>
                <w:noProof/>
              </w:rPr>
              <w:t>Bench Policy</w:t>
            </w:r>
            <w:r>
              <w:rPr>
                <w:noProof/>
                <w:webHidden/>
              </w:rPr>
              <w:tab/>
            </w:r>
            <w:r>
              <w:rPr>
                <w:noProof/>
                <w:webHidden/>
              </w:rPr>
              <w:fldChar w:fldCharType="begin"/>
            </w:r>
            <w:r>
              <w:rPr>
                <w:noProof/>
                <w:webHidden/>
              </w:rPr>
              <w:instrText xml:space="preserve"> PAGEREF _Toc528225810 \h </w:instrText>
            </w:r>
            <w:r>
              <w:rPr>
                <w:noProof/>
                <w:webHidden/>
              </w:rPr>
            </w:r>
            <w:r>
              <w:rPr>
                <w:noProof/>
                <w:webHidden/>
              </w:rPr>
              <w:fldChar w:fldCharType="separate"/>
            </w:r>
            <w:r w:rsidR="001679CC">
              <w:rPr>
                <w:noProof/>
                <w:webHidden/>
              </w:rPr>
              <w:t>9</w:t>
            </w:r>
            <w:r>
              <w:rPr>
                <w:noProof/>
                <w:webHidden/>
              </w:rPr>
              <w:fldChar w:fldCharType="end"/>
            </w:r>
          </w:hyperlink>
        </w:p>
        <w:p w14:paraId="37D3CD3E" w14:textId="34968B39" w:rsidR="00813522" w:rsidRDefault="00813522">
          <w:pPr>
            <w:pStyle w:val="TOC1"/>
            <w:rPr>
              <w:rFonts w:asciiTheme="minorHAnsi" w:hAnsiTheme="minorHAnsi"/>
              <w:noProof/>
              <w:lang w:eastAsia="en-GB"/>
            </w:rPr>
          </w:pPr>
          <w:hyperlink w:anchor="_Toc528225811" w:history="1">
            <w:r w:rsidRPr="00D35E39">
              <w:rPr>
                <w:rStyle w:val="Hyperlink"/>
                <w:rFonts w:cs="Arial"/>
                <w:noProof/>
              </w:rPr>
              <w:t>5</w:t>
            </w:r>
            <w:r>
              <w:rPr>
                <w:rFonts w:asciiTheme="minorHAnsi" w:hAnsiTheme="minorHAnsi"/>
                <w:noProof/>
                <w:lang w:eastAsia="en-GB"/>
              </w:rPr>
              <w:tab/>
            </w:r>
            <w:r w:rsidRPr="00D35E39">
              <w:rPr>
                <w:rStyle w:val="Hyperlink"/>
                <w:rFonts w:cs="Arial"/>
                <w:noProof/>
              </w:rPr>
              <w:t>Child Protection</w:t>
            </w:r>
            <w:r>
              <w:rPr>
                <w:noProof/>
                <w:webHidden/>
              </w:rPr>
              <w:tab/>
            </w:r>
            <w:r>
              <w:rPr>
                <w:noProof/>
                <w:webHidden/>
              </w:rPr>
              <w:fldChar w:fldCharType="begin"/>
            </w:r>
            <w:r>
              <w:rPr>
                <w:noProof/>
                <w:webHidden/>
              </w:rPr>
              <w:instrText xml:space="preserve"> PAGEREF _Toc528225811 \h </w:instrText>
            </w:r>
            <w:r>
              <w:rPr>
                <w:noProof/>
                <w:webHidden/>
              </w:rPr>
            </w:r>
            <w:r>
              <w:rPr>
                <w:noProof/>
                <w:webHidden/>
              </w:rPr>
              <w:fldChar w:fldCharType="separate"/>
            </w:r>
            <w:r w:rsidR="001679CC">
              <w:rPr>
                <w:noProof/>
                <w:webHidden/>
              </w:rPr>
              <w:t>13</w:t>
            </w:r>
            <w:r>
              <w:rPr>
                <w:noProof/>
                <w:webHidden/>
              </w:rPr>
              <w:fldChar w:fldCharType="end"/>
            </w:r>
          </w:hyperlink>
        </w:p>
        <w:p w14:paraId="53759040" w14:textId="3E52B46B" w:rsidR="00813522" w:rsidRDefault="00813522">
          <w:pPr>
            <w:pStyle w:val="TOC1"/>
            <w:rPr>
              <w:rFonts w:asciiTheme="minorHAnsi" w:hAnsiTheme="minorHAnsi"/>
              <w:noProof/>
              <w:lang w:eastAsia="en-GB"/>
            </w:rPr>
          </w:pPr>
          <w:hyperlink w:anchor="_Toc528225812" w:history="1">
            <w:r w:rsidRPr="00D35E39">
              <w:rPr>
                <w:rStyle w:val="Hyperlink"/>
                <w:rFonts w:cs="Arial"/>
                <w:noProof/>
              </w:rPr>
              <w:t>6</w:t>
            </w:r>
            <w:r>
              <w:rPr>
                <w:rFonts w:asciiTheme="minorHAnsi" w:hAnsiTheme="minorHAnsi"/>
                <w:noProof/>
                <w:lang w:eastAsia="en-GB"/>
              </w:rPr>
              <w:tab/>
            </w:r>
            <w:r w:rsidRPr="00D35E39">
              <w:rPr>
                <w:rStyle w:val="Hyperlink"/>
                <w:rFonts w:cs="Arial"/>
                <w:noProof/>
              </w:rPr>
              <w:t>Code of Conduct</w:t>
            </w:r>
            <w:r>
              <w:rPr>
                <w:noProof/>
                <w:webHidden/>
              </w:rPr>
              <w:tab/>
            </w:r>
            <w:r>
              <w:rPr>
                <w:noProof/>
                <w:webHidden/>
              </w:rPr>
              <w:fldChar w:fldCharType="begin"/>
            </w:r>
            <w:r>
              <w:rPr>
                <w:noProof/>
                <w:webHidden/>
              </w:rPr>
              <w:instrText xml:space="preserve"> PAGEREF _Toc528225812 \h </w:instrText>
            </w:r>
            <w:r>
              <w:rPr>
                <w:noProof/>
                <w:webHidden/>
              </w:rPr>
            </w:r>
            <w:r>
              <w:rPr>
                <w:noProof/>
                <w:webHidden/>
              </w:rPr>
              <w:fldChar w:fldCharType="separate"/>
            </w:r>
            <w:r w:rsidR="001679CC">
              <w:rPr>
                <w:noProof/>
                <w:webHidden/>
              </w:rPr>
              <w:t>14</w:t>
            </w:r>
            <w:r>
              <w:rPr>
                <w:noProof/>
                <w:webHidden/>
              </w:rPr>
              <w:fldChar w:fldCharType="end"/>
            </w:r>
          </w:hyperlink>
        </w:p>
        <w:p w14:paraId="602BC116" w14:textId="05AFA0B1" w:rsidR="00813522" w:rsidRDefault="00813522">
          <w:pPr>
            <w:pStyle w:val="TOC1"/>
            <w:rPr>
              <w:rFonts w:asciiTheme="minorHAnsi" w:hAnsiTheme="minorHAnsi"/>
              <w:noProof/>
              <w:lang w:eastAsia="en-GB"/>
            </w:rPr>
          </w:pPr>
          <w:hyperlink w:anchor="_Toc528225813" w:history="1">
            <w:r w:rsidRPr="00D35E39">
              <w:rPr>
                <w:rStyle w:val="Hyperlink"/>
                <w:rFonts w:cs="Arial"/>
                <w:noProof/>
              </w:rPr>
              <w:t>7</w:t>
            </w:r>
            <w:r>
              <w:rPr>
                <w:rFonts w:asciiTheme="minorHAnsi" w:hAnsiTheme="minorHAnsi"/>
                <w:noProof/>
                <w:lang w:eastAsia="en-GB"/>
              </w:rPr>
              <w:tab/>
            </w:r>
            <w:r w:rsidRPr="00D35E39">
              <w:rPr>
                <w:rStyle w:val="Hyperlink"/>
                <w:rFonts w:cs="Arial"/>
                <w:noProof/>
              </w:rPr>
              <w:t>Complaints Procedure</w:t>
            </w:r>
            <w:r>
              <w:rPr>
                <w:noProof/>
                <w:webHidden/>
              </w:rPr>
              <w:tab/>
            </w:r>
            <w:r>
              <w:rPr>
                <w:noProof/>
                <w:webHidden/>
              </w:rPr>
              <w:fldChar w:fldCharType="begin"/>
            </w:r>
            <w:r>
              <w:rPr>
                <w:noProof/>
                <w:webHidden/>
              </w:rPr>
              <w:instrText xml:space="preserve"> PAGEREF _Toc528225813 \h </w:instrText>
            </w:r>
            <w:r>
              <w:rPr>
                <w:noProof/>
                <w:webHidden/>
              </w:rPr>
            </w:r>
            <w:r>
              <w:rPr>
                <w:noProof/>
                <w:webHidden/>
              </w:rPr>
              <w:fldChar w:fldCharType="separate"/>
            </w:r>
            <w:r w:rsidR="001679CC">
              <w:rPr>
                <w:noProof/>
                <w:webHidden/>
              </w:rPr>
              <w:t>18</w:t>
            </w:r>
            <w:r>
              <w:rPr>
                <w:noProof/>
                <w:webHidden/>
              </w:rPr>
              <w:fldChar w:fldCharType="end"/>
            </w:r>
          </w:hyperlink>
        </w:p>
        <w:p w14:paraId="099B6108" w14:textId="4CCDA2FB" w:rsidR="00813522" w:rsidRDefault="00813522">
          <w:pPr>
            <w:pStyle w:val="TOC1"/>
            <w:rPr>
              <w:rFonts w:asciiTheme="minorHAnsi" w:hAnsiTheme="minorHAnsi"/>
              <w:noProof/>
              <w:lang w:eastAsia="en-GB"/>
            </w:rPr>
          </w:pPr>
          <w:hyperlink w:anchor="_Toc528225814" w:history="1">
            <w:r w:rsidRPr="00D35E39">
              <w:rPr>
                <w:rStyle w:val="Hyperlink"/>
                <w:noProof/>
              </w:rPr>
              <w:t>8</w:t>
            </w:r>
            <w:r>
              <w:rPr>
                <w:rFonts w:asciiTheme="minorHAnsi" w:hAnsiTheme="minorHAnsi"/>
                <w:noProof/>
                <w:lang w:eastAsia="en-GB"/>
              </w:rPr>
              <w:tab/>
            </w:r>
            <w:r w:rsidRPr="00D35E39">
              <w:rPr>
                <w:rStyle w:val="Hyperlink"/>
                <w:noProof/>
              </w:rPr>
              <w:t>Conflicts of Interest</w:t>
            </w:r>
            <w:r>
              <w:rPr>
                <w:noProof/>
                <w:webHidden/>
              </w:rPr>
              <w:tab/>
            </w:r>
            <w:r>
              <w:rPr>
                <w:noProof/>
                <w:webHidden/>
              </w:rPr>
              <w:fldChar w:fldCharType="begin"/>
            </w:r>
            <w:r>
              <w:rPr>
                <w:noProof/>
                <w:webHidden/>
              </w:rPr>
              <w:instrText xml:space="preserve"> PAGEREF _Toc528225814 \h </w:instrText>
            </w:r>
            <w:r>
              <w:rPr>
                <w:noProof/>
                <w:webHidden/>
              </w:rPr>
            </w:r>
            <w:r>
              <w:rPr>
                <w:noProof/>
                <w:webHidden/>
              </w:rPr>
              <w:fldChar w:fldCharType="separate"/>
            </w:r>
            <w:r w:rsidR="001679CC">
              <w:rPr>
                <w:noProof/>
                <w:webHidden/>
              </w:rPr>
              <w:t>19</w:t>
            </w:r>
            <w:r>
              <w:rPr>
                <w:noProof/>
                <w:webHidden/>
              </w:rPr>
              <w:fldChar w:fldCharType="end"/>
            </w:r>
          </w:hyperlink>
        </w:p>
        <w:p w14:paraId="28E622EF" w14:textId="7488B6F4" w:rsidR="00813522" w:rsidRDefault="00813522">
          <w:pPr>
            <w:pStyle w:val="TOC1"/>
            <w:rPr>
              <w:rFonts w:asciiTheme="minorHAnsi" w:hAnsiTheme="minorHAnsi"/>
              <w:noProof/>
              <w:lang w:eastAsia="en-GB"/>
            </w:rPr>
          </w:pPr>
          <w:hyperlink w:anchor="_Toc528225815" w:history="1">
            <w:r w:rsidRPr="00D35E39">
              <w:rPr>
                <w:rStyle w:val="Hyperlink"/>
                <w:noProof/>
              </w:rPr>
              <w:t>9</w:t>
            </w:r>
            <w:r>
              <w:rPr>
                <w:rFonts w:asciiTheme="minorHAnsi" w:hAnsiTheme="minorHAnsi"/>
                <w:noProof/>
                <w:lang w:eastAsia="en-GB"/>
              </w:rPr>
              <w:tab/>
            </w:r>
            <w:r w:rsidRPr="00D35E39">
              <w:rPr>
                <w:rStyle w:val="Hyperlink"/>
                <w:noProof/>
              </w:rPr>
              <w:t>Contractors – Preferred List</w:t>
            </w:r>
            <w:r>
              <w:rPr>
                <w:noProof/>
                <w:webHidden/>
              </w:rPr>
              <w:tab/>
            </w:r>
            <w:r>
              <w:rPr>
                <w:noProof/>
                <w:webHidden/>
              </w:rPr>
              <w:fldChar w:fldCharType="begin"/>
            </w:r>
            <w:r>
              <w:rPr>
                <w:noProof/>
                <w:webHidden/>
              </w:rPr>
              <w:instrText xml:space="preserve"> PAGEREF _Toc528225815 \h </w:instrText>
            </w:r>
            <w:r>
              <w:rPr>
                <w:noProof/>
                <w:webHidden/>
              </w:rPr>
            </w:r>
            <w:r>
              <w:rPr>
                <w:noProof/>
                <w:webHidden/>
              </w:rPr>
              <w:fldChar w:fldCharType="separate"/>
            </w:r>
            <w:r w:rsidR="001679CC">
              <w:rPr>
                <w:noProof/>
                <w:webHidden/>
              </w:rPr>
              <w:t>20</w:t>
            </w:r>
            <w:r>
              <w:rPr>
                <w:noProof/>
                <w:webHidden/>
              </w:rPr>
              <w:fldChar w:fldCharType="end"/>
            </w:r>
          </w:hyperlink>
        </w:p>
        <w:p w14:paraId="1FD6F90D" w14:textId="0F6BA469" w:rsidR="00813522" w:rsidRDefault="00813522">
          <w:pPr>
            <w:pStyle w:val="TOC1"/>
            <w:rPr>
              <w:rFonts w:asciiTheme="minorHAnsi" w:hAnsiTheme="minorHAnsi"/>
              <w:noProof/>
              <w:lang w:eastAsia="en-GB"/>
            </w:rPr>
          </w:pPr>
          <w:hyperlink w:anchor="_Toc528225816" w:history="1">
            <w:r w:rsidRPr="00D35E39">
              <w:rPr>
                <w:rStyle w:val="Hyperlink"/>
                <w:noProof/>
              </w:rPr>
              <w:t>10</w:t>
            </w:r>
            <w:r>
              <w:rPr>
                <w:rFonts w:asciiTheme="minorHAnsi" w:hAnsiTheme="minorHAnsi"/>
                <w:noProof/>
                <w:lang w:eastAsia="en-GB"/>
              </w:rPr>
              <w:tab/>
            </w:r>
            <w:r w:rsidRPr="00D35E39">
              <w:rPr>
                <w:rStyle w:val="Hyperlink"/>
                <w:noProof/>
              </w:rPr>
              <w:t>Corporate Identity and Branding</w:t>
            </w:r>
            <w:r>
              <w:rPr>
                <w:noProof/>
                <w:webHidden/>
              </w:rPr>
              <w:tab/>
            </w:r>
            <w:r>
              <w:rPr>
                <w:noProof/>
                <w:webHidden/>
              </w:rPr>
              <w:fldChar w:fldCharType="begin"/>
            </w:r>
            <w:r>
              <w:rPr>
                <w:noProof/>
                <w:webHidden/>
              </w:rPr>
              <w:instrText xml:space="preserve"> PAGEREF _Toc528225816 \h </w:instrText>
            </w:r>
            <w:r>
              <w:rPr>
                <w:noProof/>
                <w:webHidden/>
              </w:rPr>
            </w:r>
            <w:r>
              <w:rPr>
                <w:noProof/>
                <w:webHidden/>
              </w:rPr>
              <w:fldChar w:fldCharType="separate"/>
            </w:r>
            <w:r w:rsidR="001679CC">
              <w:rPr>
                <w:noProof/>
                <w:webHidden/>
              </w:rPr>
              <w:t>22</w:t>
            </w:r>
            <w:r>
              <w:rPr>
                <w:noProof/>
                <w:webHidden/>
              </w:rPr>
              <w:fldChar w:fldCharType="end"/>
            </w:r>
          </w:hyperlink>
        </w:p>
        <w:p w14:paraId="151D337A" w14:textId="1A9F328D" w:rsidR="00813522" w:rsidRDefault="00813522">
          <w:pPr>
            <w:pStyle w:val="TOC1"/>
            <w:rPr>
              <w:rFonts w:asciiTheme="minorHAnsi" w:hAnsiTheme="minorHAnsi"/>
              <w:noProof/>
              <w:lang w:eastAsia="en-GB"/>
            </w:rPr>
          </w:pPr>
          <w:hyperlink w:anchor="_Toc528225817" w:history="1">
            <w:r w:rsidRPr="00D35E39">
              <w:rPr>
                <w:rStyle w:val="Hyperlink"/>
                <w:noProof/>
              </w:rPr>
              <w:t xml:space="preserve">11 </w:t>
            </w:r>
            <w:r w:rsidR="008F75DC">
              <w:rPr>
                <w:rStyle w:val="Hyperlink"/>
                <w:noProof/>
              </w:rPr>
              <w:t xml:space="preserve">  </w:t>
            </w:r>
            <w:r w:rsidRPr="00D35E39">
              <w:rPr>
                <w:rStyle w:val="Hyperlink"/>
                <w:noProof/>
              </w:rPr>
              <w:t>Dignity at Work, Bullying and Harassment</w:t>
            </w:r>
            <w:r>
              <w:rPr>
                <w:noProof/>
                <w:webHidden/>
              </w:rPr>
              <w:tab/>
            </w:r>
            <w:r>
              <w:rPr>
                <w:noProof/>
                <w:webHidden/>
              </w:rPr>
              <w:fldChar w:fldCharType="begin"/>
            </w:r>
            <w:r>
              <w:rPr>
                <w:noProof/>
                <w:webHidden/>
              </w:rPr>
              <w:instrText xml:space="preserve"> PAGEREF _Toc528225817 \h </w:instrText>
            </w:r>
            <w:r>
              <w:rPr>
                <w:noProof/>
                <w:webHidden/>
              </w:rPr>
            </w:r>
            <w:r>
              <w:rPr>
                <w:noProof/>
                <w:webHidden/>
              </w:rPr>
              <w:fldChar w:fldCharType="separate"/>
            </w:r>
            <w:r w:rsidR="001679CC">
              <w:rPr>
                <w:noProof/>
                <w:webHidden/>
              </w:rPr>
              <w:t>25</w:t>
            </w:r>
            <w:r>
              <w:rPr>
                <w:noProof/>
                <w:webHidden/>
              </w:rPr>
              <w:fldChar w:fldCharType="end"/>
            </w:r>
          </w:hyperlink>
        </w:p>
        <w:p w14:paraId="1C4C9B4D" w14:textId="3ADFF308" w:rsidR="00813522" w:rsidRDefault="00813522">
          <w:pPr>
            <w:pStyle w:val="TOC1"/>
            <w:rPr>
              <w:rFonts w:asciiTheme="minorHAnsi" w:hAnsiTheme="minorHAnsi"/>
              <w:noProof/>
              <w:lang w:eastAsia="en-GB"/>
            </w:rPr>
          </w:pPr>
          <w:hyperlink w:anchor="_Toc528225818" w:history="1">
            <w:r w:rsidRPr="00D35E39">
              <w:rPr>
                <w:rStyle w:val="Hyperlink"/>
                <w:noProof/>
              </w:rPr>
              <w:t>11</w:t>
            </w:r>
            <w:r>
              <w:rPr>
                <w:rFonts w:asciiTheme="minorHAnsi" w:hAnsiTheme="minorHAnsi"/>
                <w:noProof/>
                <w:lang w:eastAsia="en-GB"/>
              </w:rPr>
              <w:tab/>
            </w:r>
            <w:r w:rsidRPr="00D35E39">
              <w:rPr>
                <w:rStyle w:val="Hyperlink"/>
                <w:noProof/>
              </w:rPr>
              <w:t>Disciplinary</w:t>
            </w:r>
            <w:r>
              <w:rPr>
                <w:noProof/>
                <w:webHidden/>
              </w:rPr>
              <w:tab/>
            </w:r>
            <w:r>
              <w:rPr>
                <w:noProof/>
                <w:webHidden/>
              </w:rPr>
              <w:fldChar w:fldCharType="begin"/>
            </w:r>
            <w:r>
              <w:rPr>
                <w:noProof/>
                <w:webHidden/>
              </w:rPr>
              <w:instrText xml:space="preserve"> PAGEREF _Toc528225818 \h </w:instrText>
            </w:r>
            <w:r>
              <w:rPr>
                <w:noProof/>
                <w:webHidden/>
              </w:rPr>
            </w:r>
            <w:r>
              <w:rPr>
                <w:noProof/>
                <w:webHidden/>
              </w:rPr>
              <w:fldChar w:fldCharType="separate"/>
            </w:r>
            <w:r w:rsidR="001679CC">
              <w:rPr>
                <w:noProof/>
                <w:webHidden/>
              </w:rPr>
              <w:t>29</w:t>
            </w:r>
            <w:r>
              <w:rPr>
                <w:noProof/>
                <w:webHidden/>
              </w:rPr>
              <w:fldChar w:fldCharType="end"/>
            </w:r>
          </w:hyperlink>
        </w:p>
        <w:p w14:paraId="41EE937E" w14:textId="642E6233" w:rsidR="00813522" w:rsidRDefault="00813522">
          <w:pPr>
            <w:pStyle w:val="TOC1"/>
            <w:rPr>
              <w:rFonts w:asciiTheme="minorHAnsi" w:hAnsiTheme="minorHAnsi"/>
              <w:noProof/>
              <w:lang w:eastAsia="en-GB"/>
            </w:rPr>
          </w:pPr>
          <w:hyperlink w:anchor="_Toc528225819" w:history="1">
            <w:r w:rsidRPr="00D35E39">
              <w:rPr>
                <w:rStyle w:val="Hyperlink"/>
                <w:noProof/>
              </w:rPr>
              <w:t>12</w:t>
            </w:r>
            <w:r>
              <w:rPr>
                <w:rFonts w:asciiTheme="minorHAnsi" w:hAnsiTheme="minorHAnsi"/>
                <w:noProof/>
                <w:lang w:eastAsia="en-GB"/>
              </w:rPr>
              <w:tab/>
            </w:r>
            <w:r w:rsidRPr="00D35E39">
              <w:rPr>
                <w:rStyle w:val="Hyperlink"/>
                <w:noProof/>
              </w:rPr>
              <w:t>Document retention</w:t>
            </w:r>
            <w:r>
              <w:rPr>
                <w:noProof/>
                <w:webHidden/>
              </w:rPr>
              <w:tab/>
            </w:r>
            <w:r>
              <w:rPr>
                <w:noProof/>
                <w:webHidden/>
              </w:rPr>
              <w:fldChar w:fldCharType="begin"/>
            </w:r>
            <w:r>
              <w:rPr>
                <w:noProof/>
                <w:webHidden/>
              </w:rPr>
              <w:instrText xml:space="preserve"> PAGEREF _Toc528225819 \h </w:instrText>
            </w:r>
            <w:r>
              <w:rPr>
                <w:noProof/>
                <w:webHidden/>
              </w:rPr>
            </w:r>
            <w:r>
              <w:rPr>
                <w:noProof/>
                <w:webHidden/>
              </w:rPr>
              <w:fldChar w:fldCharType="separate"/>
            </w:r>
            <w:r w:rsidR="001679CC">
              <w:rPr>
                <w:noProof/>
                <w:webHidden/>
              </w:rPr>
              <w:t>33</w:t>
            </w:r>
            <w:r>
              <w:rPr>
                <w:noProof/>
                <w:webHidden/>
              </w:rPr>
              <w:fldChar w:fldCharType="end"/>
            </w:r>
          </w:hyperlink>
        </w:p>
        <w:p w14:paraId="789D1D4A" w14:textId="05D1089A" w:rsidR="00813522" w:rsidRDefault="00813522">
          <w:pPr>
            <w:pStyle w:val="TOC1"/>
            <w:rPr>
              <w:rFonts w:asciiTheme="minorHAnsi" w:hAnsiTheme="minorHAnsi"/>
              <w:noProof/>
              <w:lang w:eastAsia="en-GB"/>
            </w:rPr>
          </w:pPr>
          <w:hyperlink w:anchor="_Toc528225820" w:history="1">
            <w:r w:rsidRPr="00D35E39">
              <w:rPr>
                <w:rStyle w:val="Hyperlink"/>
                <w:noProof/>
              </w:rPr>
              <w:t xml:space="preserve">14 </w:t>
            </w:r>
            <w:r w:rsidR="008F75DC">
              <w:rPr>
                <w:rStyle w:val="Hyperlink"/>
                <w:noProof/>
              </w:rPr>
              <w:t xml:space="preserve">  </w:t>
            </w:r>
            <w:r w:rsidRPr="00D35E39">
              <w:rPr>
                <w:rStyle w:val="Hyperlink"/>
                <w:noProof/>
              </w:rPr>
              <w:t>Equality and Diversity</w:t>
            </w:r>
            <w:r>
              <w:rPr>
                <w:noProof/>
                <w:webHidden/>
              </w:rPr>
              <w:tab/>
            </w:r>
            <w:r>
              <w:rPr>
                <w:noProof/>
                <w:webHidden/>
              </w:rPr>
              <w:fldChar w:fldCharType="begin"/>
            </w:r>
            <w:r>
              <w:rPr>
                <w:noProof/>
                <w:webHidden/>
              </w:rPr>
              <w:instrText xml:space="preserve"> PAGEREF _Toc528225820 \h </w:instrText>
            </w:r>
            <w:r>
              <w:rPr>
                <w:noProof/>
                <w:webHidden/>
              </w:rPr>
            </w:r>
            <w:r>
              <w:rPr>
                <w:noProof/>
                <w:webHidden/>
              </w:rPr>
              <w:fldChar w:fldCharType="separate"/>
            </w:r>
            <w:r w:rsidR="001679CC">
              <w:rPr>
                <w:noProof/>
                <w:webHidden/>
              </w:rPr>
              <w:t>35</w:t>
            </w:r>
            <w:r>
              <w:rPr>
                <w:noProof/>
                <w:webHidden/>
              </w:rPr>
              <w:fldChar w:fldCharType="end"/>
            </w:r>
          </w:hyperlink>
        </w:p>
        <w:p w14:paraId="3E799BE4" w14:textId="235CEC05" w:rsidR="00813522" w:rsidRDefault="00813522">
          <w:pPr>
            <w:pStyle w:val="TOC1"/>
            <w:rPr>
              <w:rFonts w:asciiTheme="minorHAnsi" w:hAnsiTheme="minorHAnsi"/>
              <w:noProof/>
              <w:lang w:eastAsia="en-GB"/>
            </w:rPr>
          </w:pPr>
          <w:hyperlink w:anchor="_Toc528225821" w:history="1">
            <w:r w:rsidRPr="00D35E39">
              <w:rPr>
                <w:rStyle w:val="Hyperlink"/>
                <w:noProof/>
              </w:rPr>
              <w:t>15</w:t>
            </w:r>
            <w:r>
              <w:rPr>
                <w:rFonts w:asciiTheme="minorHAnsi" w:hAnsiTheme="minorHAnsi"/>
                <w:noProof/>
                <w:lang w:eastAsia="en-GB"/>
              </w:rPr>
              <w:tab/>
            </w:r>
            <w:r w:rsidRPr="00D35E39">
              <w:rPr>
                <w:rStyle w:val="Hyperlink"/>
                <w:noProof/>
              </w:rPr>
              <w:t>Freedom of Information Model Publication Scheme</w:t>
            </w:r>
            <w:r>
              <w:rPr>
                <w:noProof/>
                <w:webHidden/>
              </w:rPr>
              <w:tab/>
            </w:r>
            <w:r>
              <w:rPr>
                <w:noProof/>
                <w:webHidden/>
              </w:rPr>
              <w:fldChar w:fldCharType="begin"/>
            </w:r>
            <w:r>
              <w:rPr>
                <w:noProof/>
                <w:webHidden/>
              </w:rPr>
              <w:instrText xml:space="preserve"> PAGEREF _Toc528225821 \h </w:instrText>
            </w:r>
            <w:r>
              <w:rPr>
                <w:noProof/>
                <w:webHidden/>
              </w:rPr>
            </w:r>
            <w:r>
              <w:rPr>
                <w:noProof/>
                <w:webHidden/>
              </w:rPr>
              <w:fldChar w:fldCharType="separate"/>
            </w:r>
            <w:r w:rsidR="001679CC">
              <w:rPr>
                <w:noProof/>
                <w:webHidden/>
              </w:rPr>
              <w:t>36</w:t>
            </w:r>
            <w:r>
              <w:rPr>
                <w:noProof/>
                <w:webHidden/>
              </w:rPr>
              <w:fldChar w:fldCharType="end"/>
            </w:r>
          </w:hyperlink>
        </w:p>
        <w:p w14:paraId="5A5E44FB" w14:textId="62BF2514" w:rsidR="00813522" w:rsidRDefault="00813522">
          <w:pPr>
            <w:pStyle w:val="TOC1"/>
            <w:rPr>
              <w:rFonts w:asciiTheme="minorHAnsi" w:hAnsiTheme="minorHAnsi"/>
              <w:noProof/>
              <w:lang w:eastAsia="en-GB"/>
            </w:rPr>
          </w:pPr>
          <w:hyperlink w:anchor="_Toc528225822" w:history="1">
            <w:r w:rsidRPr="00D35E39">
              <w:rPr>
                <w:rStyle w:val="Hyperlink"/>
                <w:noProof/>
              </w:rPr>
              <w:t>16</w:t>
            </w:r>
            <w:r>
              <w:rPr>
                <w:rFonts w:asciiTheme="minorHAnsi" w:hAnsiTheme="minorHAnsi"/>
                <w:noProof/>
                <w:lang w:eastAsia="en-GB"/>
              </w:rPr>
              <w:tab/>
            </w:r>
            <w:r w:rsidRPr="00D35E39">
              <w:rPr>
                <w:rStyle w:val="Hyperlink"/>
                <w:noProof/>
              </w:rPr>
              <w:t>Grazing</w:t>
            </w:r>
            <w:r>
              <w:rPr>
                <w:noProof/>
                <w:webHidden/>
              </w:rPr>
              <w:tab/>
            </w:r>
            <w:r>
              <w:rPr>
                <w:noProof/>
                <w:webHidden/>
              </w:rPr>
              <w:fldChar w:fldCharType="begin"/>
            </w:r>
            <w:r>
              <w:rPr>
                <w:noProof/>
                <w:webHidden/>
              </w:rPr>
              <w:instrText xml:space="preserve"> PAGEREF _Toc528225822 \h </w:instrText>
            </w:r>
            <w:r>
              <w:rPr>
                <w:noProof/>
                <w:webHidden/>
              </w:rPr>
            </w:r>
            <w:r>
              <w:rPr>
                <w:noProof/>
                <w:webHidden/>
              </w:rPr>
              <w:fldChar w:fldCharType="separate"/>
            </w:r>
            <w:r w:rsidR="001679CC">
              <w:rPr>
                <w:noProof/>
                <w:webHidden/>
              </w:rPr>
              <w:t>39</w:t>
            </w:r>
            <w:r>
              <w:rPr>
                <w:noProof/>
                <w:webHidden/>
              </w:rPr>
              <w:fldChar w:fldCharType="end"/>
            </w:r>
          </w:hyperlink>
        </w:p>
        <w:p w14:paraId="6D893223" w14:textId="0B9E9D49" w:rsidR="00813522" w:rsidRDefault="00813522">
          <w:pPr>
            <w:pStyle w:val="TOC1"/>
            <w:rPr>
              <w:rFonts w:asciiTheme="minorHAnsi" w:hAnsiTheme="minorHAnsi"/>
              <w:noProof/>
              <w:lang w:eastAsia="en-GB"/>
            </w:rPr>
          </w:pPr>
          <w:hyperlink w:anchor="_Toc528225823" w:history="1">
            <w:r w:rsidRPr="00D35E39">
              <w:rPr>
                <w:rStyle w:val="Hyperlink"/>
                <w:noProof/>
              </w:rPr>
              <w:t>17</w:t>
            </w:r>
            <w:r>
              <w:rPr>
                <w:rFonts w:asciiTheme="minorHAnsi" w:hAnsiTheme="minorHAnsi"/>
                <w:noProof/>
                <w:lang w:eastAsia="en-GB"/>
              </w:rPr>
              <w:tab/>
            </w:r>
            <w:r w:rsidRPr="00D35E39">
              <w:rPr>
                <w:rStyle w:val="Hyperlink"/>
                <w:noProof/>
              </w:rPr>
              <w:t>Gritting and Clearing Memorial Hall Access and Car Park</w:t>
            </w:r>
            <w:r>
              <w:rPr>
                <w:noProof/>
                <w:webHidden/>
              </w:rPr>
              <w:tab/>
            </w:r>
            <w:r>
              <w:rPr>
                <w:noProof/>
                <w:webHidden/>
              </w:rPr>
              <w:fldChar w:fldCharType="begin"/>
            </w:r>
            <w:r>
              <w:rPr>
                <w:noProof/>
                <w:webHidden/>
              </w:rPr>
              <w:instrText xml:space="preserve"> PAGEREF _Toc528225823 \h </w:instrText>
            </w:r>
            <w:r>
              <w:rPr>
                <w:noProof/>
                <w:webHidden/>
              </w:rPr>
            </w:r>
            <w:r>
              <w:rPr>
                <w:noProof/>
                <w:webHidden/>
              </w:rPr>
              <w:fldChar w:fldCharType="separate"/>
            </w:r>
            <w:r w:rsidR="001679CC">
              <w:rPr>
                <w:noProof/>
                <w:webHidden/>
              </w:rPr>
              <w:t>40</w:t>
            </w:r>
            <w:r>
              <w:rPr>
                <w:noProof/>
                <w:webHidden/>
              </w:rPr>
              <w:fldChar w:fldCharType="end"/>
            </w:r>
          </w:hyperlink>
        </w:p>
        <w:p w14:paraId="43556A91" w14:textId="525C1993" w:rsidR="00813522" w:rsidRDefault="00813522">
          <w:pPr>
            <w:pStyle w:val="TOC1"/>
            <w:rPr>
              <w:rFonts w:asciiTheme="minorHAnsi" w:hAnsiTheme="minorHAnsi"/>
              <w:noProof/>
              <w:lang w:eastAsia="en-GB"/>
            </w:rPr>
          </w:pPr>
          <w:hyperlink w:anchor="_Toc528225824" w:history="1">
            <w:r w:rsidRPr="00D35E39">
              <w:rPr>
                <w:rStyle w:val="Hyperlink"/>
                <w:noProof/>
              </w:rPr>
              <w:t>18</w:t>
            </w:r>
            <w:r>
              <w:rPr>
                <w:rFonts w:asciiTheme="minorHAnsi" w:hAnsiTheme="minorHAnsi"/>
                <w:noProof/>
                <w:lang w:eastAsia="en-GB"/>
              </w:rPr>
              <w:tab/>
            </w:r>
            <w:r w:rsidRPr="00D35E39">
              <w:rPr>
                <w:rStyle w:val="Hyperlink"/>
                <w:noProof/>
              </w:rPr>
              <w:t>Internet and Electronic Mail</w:t>
            </w:r>
            <w:r>
              <w:rPr>
                <w:noProof/>
                <w:webHidden/>
              </w:rPr>
              <w:tab/>
            </w:r>
            <w:r>
              <w:rPr>
                <w:noProof/>
                <w:webHidden/>
              </w:rPr>
              <w:fldChar w:fldCharType="begin"/>
            </w:r>
            <w:r>
              <w:rPr>
                <w:noProof/>
                <w:webHidden/>
              </w:rPr>
              <w:instrText xml:space="preserve"> PAGEREF _Toc528225824 \h </w:instrText>
            </w:r>
            <w:r>
              <w:rPr>
                <w:noProof/>
                <w:webHidden/>
              </w:rPr>
            </w:r>
            <w:r>
              <w:rPr>
                <w:noProof/>
                <w:webHidden/>
              </w:rPr>
              <w:fldChar w:fldCharType="separate"/>
            </w:r>
            <w:r w:rsidR="001679CC">
              <w:rPr>
                <w:noProof/>
                <w:webHidden/>
              </w:rPr>
              <w:t>43</w:t>
            </w:r>
            <w:r>
              <w:rPr>
                <w:noProof/>
                <w:webHidden/>
              </w:rPr>
              <w:fldChar w:fldCharType="end"/>
            </w:r>
          </w:hyperlink>
        </w:p>
        <w:p w14:paraId="3EE60E46" w14:textId="7456D568" w:rsidR="00813522" w:rsidRDefault="00813522">
          <w:pPr>
            <w:pStyle w:val="TOC1"/>
            <w:rPr>
              <w:rFonts w:asciiTheme="minorHAnsi" w:hAnsiTheme="minorHAnsi"/>
              <w:noProof/>
              <w:lang w:eastAsia="en-GB"/>
            </w:rPr>
          </w:pPr>
          <w:hyperlink w:anchor="_Toc528225825" w:history="1">
            <w:r w:rsidRPr="00D35E39">
              <w:rPr>
                <w:rStyle w:val="Hyperlink"/>
                <w:noProof/>
              </w:rPr>
              <w:t>19</w:t>
            </w:r>
            <w:r>
              <w:rPr>
                <w:rFonts w:asciiTheme="minorHAnsi" w:hAnsiTheme="minorHAnsi"/>
                <w:noProof/>
                <w:lang w:eastAsia="en-GB"/>
              </w:rPr>
              <w:tab/>
            </w:r>
            <w:r w:rsidRPr="00D35E39">
              <w:rPr>
                <w:rStyle w:val="Hyperlink"/>
                <w:noProof/>
              </w:rPr>
              <w:t>Media Protocol</w:t>
            </w:r>
            <w:r>
              <w:rPr>
                <w:noProof/>
                <w:webHidden/>
              </w:rPr>
              <w:tab/>
            </w:r>
            <w:r>
              <w:rPr>
                <w:noProof/>
                <w:webHidden/>
              </w:rPr>
              <w:fldChar w:fldCharType="begin"/>
            </w:r>
            <w:r>
              <w:rPr>
                <w:noProof/>
                <w:webHidden/>
              </w:rPr>
              <w:instrText xml:space="preserve"> PAGEREF _Toc528225825 \h </w:instrText>
            </w:r>
            <w:r>
              <w:rPr>
                <w:noProof/>
                <w:webHidden/>
              </w:rPr>
            </w:r>
            <w:r>
              <w:rPr>
                <w:noProof/>
                <w:webHidden/>
              </w:rPr>
              <w:fldChar w:fldCharType="separate"/>
            </w:r>
            <w:r w:rsidR="001679CC">
              <w:rPr>
                <w:noProof/>
                <w:webHidden/>
              </w:rPr>
              <w:t>45</w:t>
            </w:r>
            <w:r>
              <w:rPr>
                <w:noProof/>
                <w:webHidden/>
              </w:rPr>
              <w:fldChar w:fldCharType="end"/>
            </w:r>
          </w:hyperlink>
        </w:p>
        <w:p w14:paraId="1ABE65DA" w14:textId="11351277" w:rsidR="00813522" w:rsidRDefault="00813522">
          <w:pPr>
            <w:pStyle w:val="TOC1"/>
            <w:rPr>
              <w:rFonts w:asciiTheme="minorHAnsi" w:hAnsiTheme="minorHAnsi"/>
              <w:noProof/>
              <w:lang w:eastAsia="en-GB"/>
            </w:rPr>
          </w:pPr>
          <w:hyperlink w:anchor="_Toc528225826" w:history="1">
            <w:r w:rsidRPr="00D35E39">
              <w:rPr>
                <w:rStyle w:val="Hyperlink"/>
                <w:noProof/>
              </w:rPr>
              <w:t>20</w:t>
            </w:r>
            <w:r>
              <w:rPr>
                <w:rFonts w:asciiTheme="minorHAnsi" w:hAnsiTheme="minorHAnsi"/>
                <w:noProof/>
                <w:lang w:eastAsia="en-GB"/>
              </w:rPr>
              <w:tab/>
            </w:r>
            <w:r w:rsidRPr="00D35E39">
              <w:rPr>
                <w:rStyle w:val="Hyperlink"/>
                <w:noProof/>
              </w:rPr>
              <w:t>Open Spaces</w:t>
            </w:r>
            <w:r>
              <w:rPr>
                <w:noProof/>
                <w:webHidden/>
              </w:rPr>
              <w:tab/>
            </w:r>
            <w:r>
              <w:rPr>
                <w:noProof/>
                <w:webHidden/>
              </w:rPr>
              <w:fldChar w:fldCharType="begin"/>
            </w:r>
            <w:r>
              <w:rPr>
                <w:noProof/>
                <w:webHidden/>
              </w:rPr>
              <w:instrText xml:space="preserve"> PAGEREF _Toc528225826 \h </w:instrText>
            </w:r>
            <w:r>
              <w:rPr>
                <w:noProof/>
                <w:webHidden/>
              </w:rPr>
            </w:r>
            <w:r>
              <w:rPr>
                <w:noProof/>
                <w:webHidden/>
              </w:rPr>
              <w:fldChar w:fldCharType="separate"/>
            </w:r>
            <w:r w:rsidR="001679CC">
              <w:rPr>
                <w:noProof/>
                <w:webHidden/>
              </w:rPr>
              <w:t>47</w:t>
            </w:r>
            <w:r>
              <w:rPr>
                <w:noProof/>
                <w:webHidden/>
              </w:rPr>
              <w:fldChar w:fldCharType="end"/>
            </w:r>
          </w:hyperlink>
        </w:p>
        <w:p w14:paraId="15562E8B" w14:textId="1FD6F3BA" w:rsidR="00813522" w:rsidRDefault="00813522">
          <w:pPr>
            <w:pStyle w:val="TOC1"/>
            <w:rPr>
              <w:rFonts w:asciiTheme="minorHAnsi" w:hAnsiTheme="minorHAnsi"/>
              <w:noProof/>
              <w:lang w:eastAsia="en-GB"/>
            </w:rPr>
          </w:pPr>
          <w:hyperlink w:anchor="_Toc528225827" w:history="1">
            <w:r w:rsidRPr="00D35E39">
              <w:rPr>
                <w:rStyle w:val="Hyperlink"/>
                <w:noProof/>
              </w:rPr>
              <w:t>21</w:t>
            </w:r>
            <w:r>
              <w:rPr>
                <w:rFonts w:asciiTheme="minorHAnsi" w:hAnsiTheme="minorHAnsi"/>
                <w:noProof/>
                <w:lang w:eastAsia="en-GB"/>
              </w:rPr>
              <w:tab/>
            </w:r>
            <w:r w:rsidRPr="00D35E39">
              <w:rPr>
                <w:rStyle w:val="Hyperlink"/>
                <w:noProof/>
              </w:rPr>
              <w:t>Pensions and Discretionary Payments to Employees</w:t>
            </w:r>
            <w:r>
              <w:rPr>
                <w:noProof/>
                <w:webHidden/>
              </w:rPr>
              <w:tab/>
            </w:r>
            <w:r>
              <w:rPr>
                <w:noProof/>
                <w:webHidden/>
              </w:rPr>
              <w:fldChar w:fldCharType="begin"/>
            </w:r>
            <w:r>
              <w:rPr>
                <w:noProof/>
                <w:webHidden/>
              </w:rPr>
              <w:instrText xml:space="preserve"> PAGEREF _Toc528225827 \h </w:instrText>
            </w:r>
            <w:r>
              <w:rPr>
                <w:noProof/>
                <w:webHidden/>
              </w:rPr>
            </w:r>
            <w:r>
              <w:rPr>
                <w:noProof/>
                <w:webHidden/>
              </w:rPr>
              <w:fldChar w:fldCharType="separate"/>
            </w:r>
            <w:r w:rsidR="001679CC">
              <w:rPr>
                <w:noProof/>
                <w:webHidden/>
              </w:rPr>
              <w:t>50</w:t>
            </w:r>
            <w:r>
              <w:rPr>
                <w:noProof/>
                <w:webHidden/>
              </w:rPr>
              <w:fldChar w:fldCharType="end"/>
            </w:r>
          </w:hyperlink>
        </w:p>
        <w:p w14:paraId="264455E0" w14:textId="7CD82F62" w:rsidR="00813522" w:rsidRDefault="00813522">
          <w:pPr>
            <w:pStyle w:val="TOC1"/>
            <w:rPr>
              <w:rFonts w:asciiTheme="minorHAnsi" w:hAnsiTheme="minorHAnsi"/>
              <w:noProof/>
              <w:lang w:eastAsia="en-GB"/>
            </w:rPr>
          </w:pPr>
          <w:hyperlink w:anchor="_Toc528225828" w:history="1">
            <w:r w:rsidRPr="00D35E39">
              <w:rPr>
                <w:rStyle w:val="Hyperlink"/>
                <w:noProof/>
              </w:rPr>
              <w:t>22</w:t>
            </w:r>
            <w:r>
              <w:rPr>
                <w:rFonts w:asciiTheme="minorHAnsi" w:hAnsiTheme="minorHAnsi"/>
                <w:noProof/>
                <w:lang w:eastAsia="en-GB"/>
              </w:rPr>
              <w:tab/>
            </w:r>
            <w:r w:rsidRPr="00D35E39">
              <w:rPr>
                <w:rStyle w:val="Hyperlink"/>
                <w:noProof/>
              </w:rPr>
              <w:t>Risks and Issues Log</w:t>
            </w:r>
            <w:r>
              <w:rPr>
                <w:noProof/>
                <w:webHidden/>
              </w:rPr>
              <w:tab/>
            </w:r>
            <w:r>
              <w:rPr>
                <w:noProof/>
                <w:webHidden/>
              </w:rPr>
              <w:fldChar w:fldCharType="begin"/>
            </w:r>
            <w:r>
              <w:rPr>
                <w:noProof/>
                <w:webHidden/>
              </w:rPr>
              <w:instrText xml:space="preserve"> PAGEREF _Toc528225828 \h </w:instrText>
            </w:r>
            <w:r>
              <w:rPr>
                <w:noProof/>
                <w:webHidden/>
              </w:rPr>
            </w:r>
            <w:r>
              <w:rPr>
                <w:noProof/>
                <w:webHidden/>
              </w:rPr>
              <w:fldChar w:fldCharType="separate"/>
            </w:r>
            <w:r w:rsidR="001679CC">
              <w:rPr>
                <w:noProof/>
                <w:webHidden/>
              </w:rPr>
              <w:t>60</w:t>
            </w:r>
            <w:r>
              <w:rPr>
                <w:noProof/>
                <w:webHidden/>
              </w:rPr>
              <w:fldChar w:fldCharType="end"/>
            </w:r>
          </w:hyperlink>
        </w:p>
        <w:p w14:paraId="269F41E0" w14:textId="3E7C6F00" w:rsidR="00813522" w:rsidRDefault="00813522">
          <w:pPr>
            <w:pStyle w:val="TOC1"/>
            <w:rPr>
              <w:rFonts w:asciiTheme="minorHAnsi" w:hAnsiTheme="minorHAnsi"/>
              <w:noProof/>
              <w:lang w:eastAsia="en-GB"/>
            </w:rPr>
          </w:pPr>
          <w:hyperlink w:anchor="_Toc528225829" w:history="1">
            <w:r w:rsidRPr="00D35E39">
              <w:rPr>
                <w:rStyle w:val="Hyperlink"/>
                <w:noProof/>
              </w:rPr>
              <w:t>23</w:t>
            </w:r>
            <w:r>
              <w:rPr>
                <w:rFonts w:asciiTheme="minorHAnsi" w:hAnsiTheme="minorHAnsi"/>
                <w:noProof/>
                <w:lang w:eastAsia="en-GB"/>
              </w:rPr>
              <w:tab/>
            </w:r>
            <w:r w:rsidRPr="00D35E39">
              <w:rPr>
                <w:rStyle w:val="Hyperlink"/>
                <w:noProof/>
              </w:rPr>
              <w:t>Training and Development</w:t>
            </w:r>
            <w:r>
              <w:rPr>
                <w:noProof/>
                <w:webHidden/>
              </w:rPr>
              <w:tab/>
            </w:r>
            <w:r>
              <w:rPr>
                <w:noProof/>
                <w:webHidden/>
              </w:rPr>
              <w:fldChar w:fldCharType="begin"/>
            </w:r>
            <w:r>
              <w:rPr>
                <w:noProof/>
                <w:webHidden/>
              </w:rPr>
              <w:instrText xml:space="preserve"> PAGEREF _Toc528225829 \h </w:instrText>
            </w:r>
            <w:r>
              <w:rPr>
                <w:noProof/>
                <w:webHidden/>
              </w:rPr>
            </w:r>
            <w:r>
              <w:rPr>
                <w:noProof/>
                <w:webHidden/>
              </w:rPr>
              <w:fldChar w:fldCharType="separate"/>
            </w:r>
            <w:r w:rsidR="001679CC">
              <w:rPr>
                <w:noProof/>
                <w:webHidden/>
              </w:rPr>
              <w:t>65</w:t>
            </w:r>
            <w:r>
              <w:rPr>
                <w:noProof/>
                <w:webHidden/>
              </w:rPr>
              <w:fldChar w:fldCharType="end"/>
            </w:r>
          </w:hyperlink>
        </w:p>
        <w:p w14:paraId="46AEFD80" w14:textId="130AC46E" w:rsidR="00813522" w:rsidRDefault="00813522">
          <w:pPr>
            <w:pStyle w:val="TOC1"/>
            <w:rPr>
              <w:rFonts w:asciiTheme="minorHAnsi" w:hAnsiTheme="minorHAnsi"/>
              <w:noProof/>
              <w:lang w:eastAsia="en-GB"/>
            </w:rPr>
          </w:pPr>
          <w:hyperlink w:anchor="_Toc528225830" w:history="1">
            <w:r w:rsidRPr="00D35E39">
              <w:rPr>
                <w:rStyle w:val="Hyperlink"/>
                <w:noProof/>
              </w:rPr>
              <w:t>24</w:t>
            </w:r>
            <w:r>
              <w:rPr>
                <w:rFonts w:asciiTheme="minorHAnsi" w:hAnsiTheme="minorHAnsi"/>
                <w:noProof/>
                <w:lang w:eastAsia="en-GB"/>
              </w:rPr>
              <w:tab/>
            </w:r>
            <w:r w:rsidRPr="00D35E39">
              <w:rPr>
                <w:rStyle w:val="Hyperlink"/>
                <w:noProof/>
              </w:rPr>
              <w:t>Tree Strategy</w:t>
            </w:r>
            <w:r>
              <w:rPr>
                <w:noProof/>
                <w:webHidden/>
              </w:rPr>
              <w:tab/>
            </w:r>
            <w:r>
              <w:rPr>
                <w:noProof/>
                <w:webHidden/>
              </w:rPr>
              <w:fldChar w:fldCharType="begin"/>
            </w:r>
            <w:r>
              <w:rPr>
                <w:noProof/>
                <w:webHidden/>
              </w:rPr>
              <w:instrText xml:space="preserve"> PAGEREF _Toc528225830 \h </w:instrText>
            </w:r>
            <w:r>
              <w:rPr>
                <w:noProof/>
                <w:webHidden/>
              </w:rPr>
            </w:r>
            <w:r>
              <w:rPr>
                <w:noProof/>
                <w:webHidden/>
              </w:rPr>
              <w:fldChar w:fldCharType="separate"/>
            </w:r>
            <w:r w:rsidR="001679CC">
              <w:rPr>
                <w:noProof/>
                <w:webHidden/>
              </w:rPr>
              <w:t>67</w:t>
            </w:r>
            <w:r>
              <w:rPr>
                <w:noProof/>
                <w:webHidden/>
              </w:rPr>
              <w:fldChar w:fldCharType="end"/>
            </w:r>
          </w:hyperlink>
        </w:p>
        <w:p w14:paraId="423FEA25" w14:textId="6E6BD3BE" w:rsidR="00813522" w:rsidRDefault="00813522">
          <w:pPr>
            <w:pStyle w:val="TOC1"/>
            <w:rPr>
              <w:rFonts w:asciiTheme="minorHAnsi" w:hAnsiTheme="minorHAnsi"/>
              <w:noProof/>
              <w:lang w:eastAsia="en-GB"/>
            </w:rPr>
          </w:pPr>
          <w:hyperlink w:anchor="_Toc528225831" w:history="1">
            <w:r w:rsidRPr="00D35E39">
              <w:rPr>
                <w:rStyle w:val="Hyperlink"/>
                <w:noProof/>
              </w:rPr>
              <w:t>25</w:t>
            </w:r>
            <w:r>
              <w:rPr>
                <w:rFonts w:asciiTheme="minorHAnsi" w:hAnsiTheme="minorHAnsi"/>
                <w:noProof/>
                <w:lang w:eastAsia="en-GB"/>
              </w:rPr>
              <w:tab/>
            </w:r>
            <w:r w:rsidRPr="00D35E39">
              <w:rPr>
                <w:rStyle w:val="Hyperlink"/>
                <w:noProof/>
              </w:rPr>
              <w:t>Use of Parish Council Amenity Areas for Organised Events</w:t>
            </w:r>
            <w:r>
              <w:rPr>
                <w:noProof/>
                <w:webHidden/>
              </w:rPr>
              <w:tab/>
            </w:r>
            <w:r>
              <w:rPr>
                <w:noProof/>
                <w:webHidden/>
              </w:rPr>
              <w:fldChar w:fldCharType="begin"/>
            </w:r>
            <w:r>
              <w:rPr>
                <w:noProof/>
                <w:webHidden/>
              </w:rPr>
              <w:instrText xml:space="preserve"> PAGEREF _Toc528225831 \h </w:instrText>
            </w:r>
            <w:r>
              <w:rPr>
                <w:noProof/>
                <w:webHidden/>
              </w:rPr>
            </w:r>
            <w:r>
              <w:rPr>
                <w:noProof/>
                <w:webHidden/>
              </w:rPr>
              <w:fldChar w:fldCharType="separate"/>
            </w:r>
            <w:r w:rsidR="001679CC">
              <w:rPr>
                <w:noProof/>
                <w:webHidden/>
              </w:rPr>
              <w:t>71</w:t>
            </w:r>
            <w:r>
              <w:rPr>
                <w:noProof/>
                <w:webHidden/>
              </w:rPr>
              <w:fldChar w:fldCharType="end"/>
            </w:r>
          </w:hyperlink>
        </w:p>
        <w:p w14:paraId="290674B2" w14:textId="58086B5F" w:rsidR="00813522" w:rsidRDefault="00813522">
          <w:pPr>
            <w:pStyle w:val="TOC1"/>
            <w:rPr>
              <w:rFonts w:asciiTheme="minorHAnsi" w:hAnsiTheme="minorHAnsi"/>
              <w:noProof/>
              <w:lang w:eastAsia="en-GB"/>
            </w:rPr>
          </w:pPr>
          <w:hyperlink w:anchor="_Toc528225832" w:history="1">
            <w:r w:rsidRPr="00D35E39">
              <w:rPr>
                <w:rStyle w:val="Hyperlink"/>
                <w:noProof/>
              </w:rPr>
              <w:t>25</w:t>
            </w:r>
            <w:r>
              <w:rPr>
                <w:rFonts w:asciiTheme="minorHAnsi" w:hAnsiTheme="minorHAnsi"/>
                <w:noProof/>
                <w:lang w:eastAsia="en-GB"/>
              </w:rPr>
              <w:tab/>
            </w:r>
            <w:r w:rsidRPr="00D35E39">
              <w:rPr>
                <w:rStyle w:val="Hyperlink"/>
                <w:noProof/>
              </w:rPr>
              <w:t>Whistle Blowing</w:t>
            </w:r>
            <w:r>
              <w:rPr>
                <w:noProof/>
                <w:webHidden/>
              </w:rPr>
              <w:tab/>
            </w:r>
            <w:r>
              <w:rPr>
                <w:noProof/>
                <w:webHidden/>
              </w:rPr>
              <w:fldChar w:fldCharType="begin"/>
            </w:r>
            <w:r>
              <w:rPr>
                <w:noProof/>
                <w:webHidden/>
              </w:rPr>
              <w:instrText xml:space="preserve"> PAGEREF _Toc528225832 \h </w:instrText>
            </w:r>
            <w:r>
              <w:rPr>
                <w:noProof/>
                <w:webHidden/>
              </w:rPr>
            </w:r>
            <w:r>
              <w:rPr>
                <w:noProof/>
                <w:webHidden/>
              </w:rPr>
              <w:fldChar w:fldCharType="separate"/>
            </w:r>
            <w:r w:rsidR="001679CC">
              <w:rPr>
                <w:noProof/>
                <w:webHidden/>
              </w:rPr>
              <w:t>74</w:t>
            </w:r>
            <w:r>
              <w:rPr>
                <w:noProof/>
                <w:webHidden/>
              </w:rPr>
              <w:fldChar w:fldCharType="end"/>
            </w:r>
          </w:hyperlink>
        </w:p>
        <w:p w14:paraId="78818A69" w14:textId="77777777" w:rsidR="00AF5E44" w:rsidRPr="005845F7" w:rsidRDefault="00AF5E44" w:rsidP="009B5263">
          <w:pPr>
            <w:spacing w:after="0"/>
            <w:rPr>
              <w:rFonts w:cs="Arial"/>
            </w:rPr>
          </w:pPr>
          <w:r w:rsidRPr="000D6CD1">
            <w:rPr>
              <w:rFonts w:ascii="Verdana" w:hAnsi="Verdana" w:cs="Arial"/>
              <w:b/>
              <w:bCs/>
              <w:noProof/>
              <w:color w:val="000000" w:themeColor="text1"/>
            </w:rPr>
            <w:fldChar w:fldCharType="end"/>
          </w:r>
        </w:p>
      </w:sdtContent>
    </w:sdt>
    <w:p w14:paraId="198CA953" w14:textId="77777777" w:rsidR="008E2E68" w:rsidRDefault="008E2E68">
      <w:pPr>
        <w:rPr>
          <w:rFonts w:eastAsiaTheme="majorEastAsia" w:cs="Arial"/>
          <w:b/>
          <w:bCs/>
          <w:smallCaps/>
          <w:color w:val="2E74B5" w:themeColor="accent1" w:themeShade="BF"/>
          <w:sz w:val="36"/>
          <w:szCs w:val="36"/>
        </w:rPr>
      </w:pPr>
      <w:r>
        <w:rPr>
          <w:rFonts w:cs="Arial"/>
        </w:rPr>
        <w:br w:type="page"/>
      </w:r>
    </w:p>
    <w:p w14:paraId="78818A6A" w14:textId="5A94CD16" w:rsidR="00925CCC" w:rsidRPr="005C6AE2" w:rsidRDefault="00AF5E44">
      <w:pPr>
        <w:pStyle w:val="Heading1"/>
        <w:rPr>
          <w:rFonts w:ascii="Arial" w:hAnsi="Arial" w:cs="Arial"/>
          <w:color w:val="1F5A29"/>
        </w:rPr>
      </w:pPr>
      <w:r w:rsidRPr="005C6AE2">
        <w:rPr>
          <w:rFonts w:ascii="Arial" w:hAnsi="Arial" w:cs="Arial"/>
          <w:color w:val="1F5A29"/>
        </w:rPr>
        <w:lastRenderedPageBreak/>
        <w:br w:type="page"/>
      </w:r>
      <w:bookmarkStart w:id="3" w:name="_Toc413855624"/>
      <w:bookmarkStart w:id="4" w:name="_Toc528225808"/>
      <w:r w:rsidR="000A2449" w:rsidRPr="005C6AE2">
        <w:rPr>
          <w:rFonts w:ascii="Arial" w:hAnsi="Arial" w:cs="Arial"/>
          <w:color w:val="1F5A29"/>
        </w:rPr>
        <w:lastRenderedPageBreak/>
        <w:t>Anti-Bribery Statement</w:t>
      </w:r>
      <w:bookmarkEnd w:id="3"/>
      <w:bookmarkEnd w:id="4"/>
    </w:p>
    <w:p w14:paraId="57BC6895" w14:textId="3785043B"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color w:val="000000"/>
        </w:rPr>
      </w:pPr>
      <w:r w:rsidRPr="009B1B6D">
        <w:rPr>
          <w:rFonts w:ascii="Verdana" w:hAnsi="Verdana" w:cs="Arial"/>
        </w:rPr>
        <w:t>The Council is committed to applying the highest standards of ethical conduct and integrity to its business activities in the UK and overseas.  When acting on behalf of the Council you are responsible for maintaining the Council's reputation and for conducting business honestly and professionally.</w:t>
      </w:r>
    </w:p>
    <w:p w14:paraId="7204FC09" w14:textId="4D3C59AF"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color w:val="000000"/>
        </w:rPr>
      </w:pPr>
      <w:r w:rsidRPr="009B1B6D">
        <w:rPr>
          <w:rFonts w:ascii="Verdana" w:hAnsi="Verdana" w:cs="Arial"/>
          <w:color w:val="000000"/>
        </w:rPr>
        <w:t>The integrity and reputation of the Council</w:t>
      </w:r>
      <w:r w:rsidRPr="009B1B6D">
        <w:rPr>
          <w:rFonts w:ascii="Verdana" w:hAnsi="Verdana" w:cs="Arial"/>
          <w:smallCaps/>
          <w:color w:val="000000"/>
        </w:rPr>
        <w:t xml:space="preserve"> </w:t>
      </w:r>
      <w:r w:rsidRPr="009B1B6D">
        <w:rPr>
          <w:rFonts w:ascii="Verdana" w:hAnsi="Verdana" w:cs="Arial"/>
          <w:color w:val="000000"/>
        </w:rPr>
        <w:t>depends on the honesty, fairness and integrity brought to the job by everyone associated with the Council.</w:t>
      </w:r>
    </w:p>
    <w:p w14:paraId="4445D24A" w14:textId="70CB29CC"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The Council will not tolerate any form of bribery, whether direct or indirect, by, or of, its employees, officers, agents or consultants or any persons or companies acting for it or on its behalf.  </w:t>
      </w:r>
    </w:p>
    <w:p w14:paraId="45A145D0" w14:textId="7C6147EB"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The Members and officers are committed to implementing and enforcing effective systems throughout the Council to prevent, monitor and eliminate bribery, in accordance with its obligations under the Bribery Act 2010.</w:t>
      </w:r>
    </w:p>
    <w:p w14:paraId="570009BD" w14:textId="12FEFCCC"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The Council’s Anti-Bribery procedures apply to all employees, as well as agency workers, consultants and contractors both in the UK and overseas.</w:t>
      </w:r>
    </w:p>
    <w:p w14:paraId="378274F2" w14:textId="12F7A913"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All employees and any other individuals acting on behalf of the Council are required to familiarise themselves with and comply with the Council's Anti-Bribery Procedures.</w:t>
      </w:r>
    </w:p>
    <w:p w14:paraId="22CD473A" w14:textId="12E9FA98"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A bribe is defined as a financial advantage or other reward that is offered to, promised to, given to, or received by an individual or company to induce or influence that individual or company to perform its public or corporate functions or duties in an improper manner (</w:t>
      </w:r>
      <w:proofErr w:type="spellStart"/>
      <w:r w:rsidRPr="009B1B6D">
        <w:rPr>
          <w:rFonts w:ascii="Verdana" w:hAnsi="Verdana" w:cs="Arial"/>
        </w:rPr>
        <w:t>ie</w:t>
      </w:r>
      <w:proofErr w:type="spellEnd"/>
      <w:r w:rsidRPr="009B1B6D">
        <w:rPr>
          <w:rFonts w:ascii="Verdana" w:hAnsi="Verdana" w:cs="Arial"/>
        </w:rPr>
        <w:t xml:space="preserve"> not in good faith, not impartially, or not in accordance with a position of trust).</w:t>
      </w:r>
    </w:p>
    <w:p w14:paraId="38323158" w14:textId="4A3750BE"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iCs/>
        </w:rPr>
        <w:t>All employees and any other person acting on behalf of the Council are prohibited from</w:t>
      </w:r>
      <w:r w:rsidRPr="009B1B6D">
        <w:rPr>
          <w:rFonts w:ascii="Verdana" w:hAnsi="Verdana" w:cs="Arial"/>
        </w:rPr>
        <w:t xml:space="preserve"> offering, giving, soliciting or accepting any bribe, whether cash or other form of inducement t</w:t>
      </w:r>
      <w:r w:rsidRPr="009B1B6D">
        <w:rPr>
          <w:rFonts w:ascii="Verdana" w:hAnsi="Verdana" w:cs="Arial"/>
          <w:iCs/>
        </w:rPr>
        <w:t xml:space="preserve">o or from </w:t>
      </w:r>
      <w:r w:rsidRPr="009B1B6D">
        <w:rPr>
          <w:rFonts w:ascii="Verdana" w:hAnsi="Verdana" w:cs="Arial"/>
        </w:rPr>
        <w:t xml:space="preserve">any person or company </w:t>
      </w:r>
      <w:r w:rsidRPr="009B1B6D">
        <w:rPr>
          <w:rFonts w:ascii="Verdana" w:hAnsi="Verdana" w:cs="Arial"/>
          <w:iCs/>
        </w:rPr>
        <w:t xml:space="preserve">in order to </w:t>
      </w:r>
      <w:r w:rsidRPr="009B1B6D">
        <w:rPr>
          <w:rFonts w:ascii="Verdana" w:hAnsi="Verdana" w:cs="Arial"/>
        </w:rPr>
        <w:t xml:space="preserve">gain any commercial, contractual or regulatory advantage for the Council in a way which is unethical </w:t>
      </w:r>
      <w:r w:rsidRPr="009B1B6D">
        <w:rPr>
          <w:rFonts w:ascii="Verdana" w:hAnsi="Verdana" w:cs="Arial"/>
          <w:iCs/>
        </w:rPr>
        <w:t xml:space="preserve">or in order to </w:t>
      </w:r>
      <w:r w:rsidRPr="009B1B6D">
        <w:rPr>
          <w:rFonts w:ascii="Verdana" w:hAnsi="Verdana" w:cs="Arial"/>
        </w:rPr>
        <w:t xml:space="preserve">gain any personal advantage, monetary or otherwise, for themselves or anyone connected with them.  </w:t>
      </w:r>
    </w:p>
    <w:p w14:paraId="789BDC6D" w14:textId="667E8E18"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The Council will continue to provide bona fide hospitality to clients and incur promotional expenditure.  However, all such expenditure must be transparent, proportionate, reasonable and authorised in advance, in accordance with the Council’s anti-bribery procedures.</w:t>
      </w:r>
    </w:p>
    <w:p w14:paraId="0E642B2D" w14:textId="3DADCB6E"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In the course of providing services to clients, or in dealings with suppliers, or any other person having similar connections to the Council, employees should under no circumstances accept money, gifts or other </w:t>
      </w:r>
      <w:r w:rsidRPr="009B1B6D">
        <w:rPr>
          <w:rFonts w:ascii="Verdana" w:hAnsi="Verdana" w:cs="Arial"/>
        </w:rPr>
        <w:lastRenderedPageBreak/>
        <w:t>forms of reward with a value exceeding £50 without prior consent from the Clerk (Chairman in case of the Clerk).  All such reported gifts shall be recorded.</w:t>
      </w:r>
    </w:p>
    <w:p w14:paraId="33D90E47" w14:textId="6EB9DF11"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Inevitably, decisions as to what is acceptable may not always be easy.  If anyone is in doubt as to whether a potential act constitutes bribery, the matter should be referred to the Clerk before proceeding.  </w:t>
      </w:r>
    </w:p>
    <w:p w14:paraId="290584B9" w14:textId="492AAD43"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Any breach of the Council's Anti-Bribery procedures will normally be treated as Gross Misconduct.  </w:t>
      </w:r>
    </w:p>
    <w:p w14:paraId="53C17942" w14:textId="4254AB96"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Employees should also note that bribery is a criminal offence.</w:t>
      </w:r>
    </w:p>
    <w:p w14:paraId="4055C0D4" w14:textId="62124161"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The Council will not conduct business with third parties including clients, suppliers, agents or representatives who are not prepared to support its anti-bribery objectives.  </w:t>
      </w:r>
    </w:p>
    <w:p w14:paraId="34D3556A" w14:textId="55CA82F5"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 xml:space="preserve">The Council depends on all employees, and those acting for the organisation, to assist in the prevention of bribery.  Therefore, all employees and others acting for, or on behalf of, the Council are expected to report any suspected bribery to the Council following the Council’s Anti-Bribery procedures.  </w:t>
      </w:r>
    </w:p>
    <w:p w14:paraId="2A809987" w14:textId="6C0A4DE1" w:rsidR="000A2449" w:rsidRPr="009B1B6D" w:rsidRDefault="000A2449" w:rsidP="009B1B6D">
      <w:pPr>
        <w:pStyle w:val="ListParagraph"/>
        <w:numPr>
          <w:ilvl w:val="0"/>
          <w:numId w:val="2"/>
        </w:numPr>
        <w:spacing w:line="276" w:lineRule="auto"/>
        <w:ind w:left="714" w:hanging="430"/>
        <w:contextualSpacing w:val="0"/>
        <w:jc w:val="both"/>
        <w:rPr>
          <w:rFonts w:ascii="Verdana" w:hAnsi="Verdana" w:cs="Arial"/>
        </w:rPr>
      </w:pPr>
      <w:r w:rsidRPr="009B1B6D">
        <w:rPr>
          <w:rFonts w:ascii="Verdana" w:hAnsi="Verdana" w:cs="Arial"/>
        </w:rPr>
        <w:t>All employees will receive the support of the Council if they report of suspected bribery in good faith even if, following an investigation, it is found that no bribery took place.</w:t>
      </w:r>
    </w:p>
    <w:p w14:paraId="3D0F7909" w14:textId="0F80786D" w:rsidR="000A2449" w:rsidRPr="005845F7" w:rsidRDefault="000A2449">
      <w:pPr>
        <w:rPr>
          <w:rFonts w:cs="Arial"/>
        </w:rPr>
      </w:pPr>
      <w:r w:rsidRPr="005845F7">
        <w:rPr>
          <w:rFonts w:cs="Arial"/>
        </w:rPr>
        <w:br w:type="page"/>
      </w:r>
    </w:p>
    <w:p w14:paraId="58804C07" w14:textId="77777777" w:rsidR="000A2449" w:rsidRPr="005C6AE2" w:rsidRDefault="000A2449" w:rsidP="000A2449">
      <w:pPr>
        <w:pStyle w:val="Heading1"/>
        <w:rPr>
          <w:rFonts w:ascii="Abadi" w:hAnsi="Abadi" w:cs="Abhaya Libre ExtraBold"/>
          <w:b w:val="0"/>
          <w:color w:val="1F5A29"/>
        </w:rPr>
      </w:pPr>
      <w:bookmarkStart w:id="5" w:name="_Toc413855625"/>
      <w:bookmarkStart w:id="6" w:name="_Toc528225809"/>
      <w:r w:rsidRPr="005C6AE2">
        <w:rPr>
          <w:rFonts w:ascii="Abadi" w:hAnsi="Abadi" w:cs="Abhaya Libre ExtraBold"/>
          <w:b w:val="0"/>
          <w:color w:val="1F5A29"/>
        </w:rPr>
        <w:lastRenderedPageBreak/>
        <w:t>Banner Advertising Application Form</w:t>
      </w:r>
      <w:bookmarkEnd w:id="5"/>
      <w:bookmarkEnd w:id="6"/>
    </w:p>
    <w:p w14:paraId="398438E1" w14:textId="2DFDE149" w:rsidR="000A2449" w:rsidRPr="009B1B6D" w:rsidRDefault="000A2449" w:rsidP="009B1B6D">
      <w:pPr>
        <w:spacing w:line="276" w:lineRule="auto"/>
        <w:jc w:val="both"/>
        <w:rPr>
          <w:rFonts w:ascii="Verdana" w:hAnsi="Verdana" w:cs="Arial"/>
        </w:rPr>
      </w:pPr>
      <w:r w:rsidRPr="009B1B6D">
        <w:rPr>
          <w:rFonts w:ascii="Verdana" w:hAnsi="Verdana" w:cs="Arial"/>
        </w:rPr>
        <w:t xml:space="preserve">Please read the following criteria before completing and submitting this application form.  </w:t>
      </w:r>
    </w:p>
    <w:p w14:paraId="2086F378" w14:textId="7DC1A0B4"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event to be advertised will normally be located in the Parish of Wheathampstead.</w:t>
      </w:r>
    </w:p>
    <w:p w14:paraId="7437135D" w14:textId="1A0F6212"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applicant shall be required to arrange for the production and payment of the banner.</w:t>
      </w:r>
    </w:p>
    <w:p w14:paraId="7FEECFA4" w14:textId="068CC2C1"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banner may advertise the name, date, time, location and contact details of the event.   It may also indicate whether there is any form of entry or admission.</w:t>
      </w:r>
    </w:p>
    <w:p w14:paraId="07A0C656" w14:textId="4F0B8269"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event or activity shall not have any commercial or profit-making purpose for private gain.</w:t>
      </w:r>
    </w:p>
    <w:p w14:paraId="3DE5792E" w14:textId="14480518"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 xml:space="preserve">Wheathampstead Parish Council events will take priority over any other application.  </w:t>
      </w:r>
    </w:p>
    <w:p w14:paraId="2766AC6F" w14:textId="3CE1734E"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maximum period that an event will normally be allowed to display an advertisement will be 2 weeks (14 days).</w:t>
      </w:r>
    </w:p>
    <w:p w14:paraId="28F1E62F" w14:textId="5D24EE3C"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banner must be securely fixed at an appropriate agreed location and will be the responsibility of the event organiser to maintain and tend to.  The banner must be removed by the applicant in accordance with Section 3 of the Application Form.</w:t>
      </w:r>
    </w:p>
    <w:p w14:paraId="631853F7" w14:textId="16D105F9"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design and wording of the banner shall be at the discretion of the Parish Council which, through the Clerk, will determine whether it is appropriate for it to be displayed.</w:t>
      </w:r>
    </w:p>
    <w:p w14:paraId="375A2218" w14:textId="70AA464C"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organisers of the event will need to demonstrate that they have adequate public liability insurance (minimum £5 million) to cover any event or circumstance that might cause reason for a claim as a consequence of the banner.</w:t>
      </w:r>
    </w:p>
    <w:p w14:paraId="17DAB3C2" w14:textId="19B7F044"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No more than two different organisations/events may usually be simultaneously advertised.</w:t>
      </w:r>
    </w:p>
    <w:p w14:paraId="3C2EE66E" w14:textId="035011BA"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Parish Council will hold a ‘bookings diary’ for banner requests</w:t>
      </w:r>
      <w:r w:rsidR="005440F0">
        <w:rPr>
          <w:rFonts w:ascii="Verdana" w:hAnsi="Verdana" w:cs="Arial"/>
        </w:rPr>
        <w:t>.</w:t>
      </w:r>
      <w:r w:rsidRPr="009B1B6D">
        <w:rPr>
          <w:rFonts w:ascii="Verdana" w:hAnsi="Verdana" w:cs="Arial"/>
        </w:rPr>
        <w:t xml:space="preserve"> </w:t>
      </w:r>
    </w:p>
    <w:p w14:paraId="6E4AD257" w14:textId="31C4D075"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priority and choice of location for display of banners is at the Parish Council’s discretion</w:t>
      </w:r>
      <w:r w:rsidR="005440F0">
        <w:rPr>
          <w:rFonts w:ascii="Verdana" w:hAnsi="Verdana" w:cs="Arial"/>
        </w:rPr>
        <w:t>.</w:t>
      </w:r>
    </w:p>
    <w:p w14:paraId="47743F47" w14:textId="3F395508" w:rsidR="000A2449" w:rsidRPr="009B1B6D" w:rsidRDefault="000A2449" w:rsidP="009B1B6D">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A charge may be made for events outside the parish.</w:t>
      </w:r>
    </w:p>
    <w:p w14:paraId="29CE4EF1" w14:textId="6BF16F17" w:rsidR="009B1B6D" w:rsidRDefault="000A2449" w:rsidP="000A2449">
      <w:pPr>
        <w:pStyle w:val="ListParagraph"/>
        <w:numPr>
          <w:ilvl w:val="0"/>
          <w:numId w:val="3"/>
        </w:numPr>
        <w:spacing w:line="276" w:lineRule="auto"/>
        <w:ind w:left="714" w:hanging="357"/>
        <w:contextualSpacing w:val="0"/>
        <w:jc w:val="both"/>
        <w:rPr>
          <w:rFonts w:ascii="Verdana" w:hAnsi="Verdana" w:cs="Arial"/>
        </w:rPr>
      </w:pPr>
      <w:r w:rsidRPr="009B1B6D">
        <w:rPr>
          <w:rFonts w:ascii="Verdana" w:hAnsi="Verdana" w:cs="Arial"/>
        </w:rPr>
        <w:t>The Parish Council reserves the right to remove inappropriate banners, banners used for commercial advertising or banners breaking these terms.</w:t>
      </w:r>
    </w:p>
    <w:p w14:paraId="283FBED1" w14:textId="30881C56" w:rsidR="009B1B6D" w:rsidRDefault="009B1B6D" w:rsidP="009B1B6D">
      <w:pPr>
        <w:pStyle w:val="ListParagraph"/>
        <w:spacing w:line="276" w:lineRule="auto"/>
        <w:ind w:left="714"/>
        <w:contextualSpacing w:val="0"/>
        <w:jc w:val="both"/>
        <w:rPr>
          <w:rFonts w:ascii="Verdana" w:hAnsi="Verdana" w:cs="Arial"/>
        </w:rPr>
      </w:pPr>
    </w:p>
    <w:p w14:paraId="70B3E2DC" w14:textId="77777777" w:rsidR="009B1B6D" w:rsidRPr="009B1B6D" w:rsidRDefault="009B1B6D" w:rsidP="009B1B6D">
      <w:pPr>
        <w:pStyle w:val="ListParagraph"/>
        <w:spacing w:line="276" w:lineRule="auto"/>
        <w:ind w:left="714"/>
        <w:contextualSpacing w:val="0"/>
        <w:jc w:val="both"/>
        <w:rPr>
          <w:rFonts w:ascii="Verdana" w:hAnsi="Verdana" w:cs="Arial"/>
        </w:rPr>
      </w:pPr>
    </w:p>
    <w:p w14:paraId="7CF3D645" w14:textId="5BE58DDB" w:rsidR="000A2449" w:rsidRPr="009B1B6D" w:rsidRDefault="000A2449" w:rsidP="009B1B6D">
      <w:pPr>
        <w:ind w:left="-284"/>
        <w:rPr>
          <w:rFonts w:ascii="Verdana" w:hAnsi="Verdana" w:cs="Arial"/>
        </w:rPr>
      </w:pPr>
      <w:r w:rsidRPr="009B1B6D">
        <w:rPr>
          <w:rFonts w:ascii="Verdana" w:hAnsi="Verdana" w:cs="Arial"/>
        </w:rPr>
        <w:lastRenderedPageBreak/>
        <w:t>Please complete the following sections in full</w:t>
      </w:r>
      <w:r w:rsidR="009B1B6D">
        <w:rPr>
          <w:rFonts w:ascii="Verdana" w:hAnsi="Verdana" w:cs="Arial"/>
        </w:rPr>
        <w:t>.</w:t>
      </w:r>
    </w:p>
    <w:p w14:paraId="3503001F" w14:textId="77777777" w:rsidR="000A2449" w:rsidRPr="009B1B6D" w:rsidRDefault="000A2449" w:rsidP="00B912A7">
      <w:pPr>
        <w:spacing w:after="0"/>
        <w:rPr>
          <w:rFonts w:ascii="Verdana" w:hAnsi="Verdana" w:cs="Arial"/>
          <w:b/>
        </w:rPr>
      </w:pPr>
      <w:r w:rsidRPr="009B1B6D">
        <w:rPr>
          <w:rFonts w:ascii="Verdana" w:hAnsi="Verdana" w:cs="Arial"/>
          <w:b/>
        </w:rPr>
        <w:t>1)</w:t>
      </w:r>
      <w:r w:rsidRPr="009B1B6D">
        <w:rPr>
          <w:rFonts w:ascii="Verdana" w:hAnsi="Verdana" w:cs="Arial"/>
          <w:b/>
        </w:rPr>
        <w:tab/>
        <w:t>Applicant Contact Information</w:t>
      </w:r>
    </w:p>
    <w:p w14:paraId="4F28797B" w14:textId="77777777" w:rsidR="000A2449" w:rsidRPr="009B1B6D" w:rsidRDefault="000A2449" w:rsidP="00B912A7">
      <w:pPr>
        <w:spacing w:after="0"/>
        <w:ind w:left="-284" w:right="-330"/>
        <w:rPr>
          <w:rFonts w:ascii="Verdana" w:hAnsi="Verdana" w:cs="Arial"/>
        </w:rPr>
      </w:pPr>
    </w:p>
    <w:p w14:paraId="5EC94F51" w14:textId="77777777" w:rsidR="000A2449" w:rsidRPr="009B1B6D" w:rsidRDefault="000A2449" w:rsidP="00B912A7">
      <w:pPr>
        <w:spacing w:after="0"/>
        <w:ind w:left="-284" w:right="-330"/>
        <w:rPr>
          <w:rFonts w:ascii="Verdana" w:hAnsi="Verdana" w:cs="Arial"/>
        </w:rPr>
      </w:pPr>
      <w:r w:rsidRPr="009B1B6D">
        <w:rPr>
          <w:rFonts w:ascii="Verdana" w:hAnsi="Verdana" w:cs="Arial"/>
        </w:rPr>
        <w:t>Organisation requesting permission: ……………………………………………………………………</w:t>
      </w:r>
    </w:p>
    <w:p w14:paraId="6BF4C0AC" w14:textId="77777777" w:rsidR="000A2449" w:rsidRPr="009B1B6D" w:rsidRDefault="000A2449" w:rsidP="00B912A7">
      <w:pPr>
        <w:spacing w:after="0"/>
        <w:ind w:left="-284" w:right="-330"/>
        <w:rPr>
          <w:rFonts w:ascii="Verdana" w:hAnsi="Verdana" w:cs="Arial"/>
        </w:rPr>
      </w:pPr>
    </w:p>
    <w:p w14:paraId="2790760E" w14:textId="6AAFACD4" w:rsidR="000A2449" w:rsidRPr="009B1B6D" w:rsidRDefault="000A2449" w:rsidP="00B912A7">
      <w:pPr>
        <w:spacing w:after="0"/>
        <w:ind w:left="-284" w:right="-330"/>
        <w:rPr>
          <w:rFonts w:ascii="Verdana" w:hAnsi="Verdana" w:cs="Arial"/>
        </w:rPr>
      </w:pPr>
      <w:r w:rsidRPr="009B1B6D">
        <w:rPr>
          <w:rFonts w:ascii="Verdana" w:hAnsi="Verdana" w:cs="Arial"/>
        </w:rPr>
        <w:t>Name and address of appl</w:t>
      </w:r>
      <w:r w:rsidR="00B912A7" w:rsidRPr="009B1B6D">
        <w:rPr>
          <w:rFonts w:ascii="Verdana" w:hAnsi="Verdana" w:cs="Arial"/>
        </w:rPr>
        <w:t>icant: ……………………………………………………</w:t>
      </w:r>
      <w:proofErr w:type="gramStart"/>
      <w:r w:rsidR="00B912A7" w:rsidRPr="009B1B6D">
        <w:rPr>
          <w:rFonts w:ascii="Verdana" w:hAnsi="Verdana" w:cs="Arial"/>
        </w:rPr>
        <w:t>.....</w:t>
      </w:r>
      <w:proofErr w:type="gramEnd"/>
      <w:r w:rsidRPr="009B1B6D">
        <w:rPr>
          <w:rFonts w:ascii="Verdana" w:hAnsi="Verdana" w:cs="Arial"/>
        </w:rPr>
        <w:t>……………….</w:t>
      </w:r>
    </w:p>
    <w:p w14:paraId="6C0DBC64" w14:textId="77777777" w:rsidR="000A2449" w:rsidRPr="009B1B6D" w:rsidRDefault="000A2449" w:rsidP="00B912A7">
      <w:pPr>
        <w:spacing w:after="0"/>
        <w:ind w:left="-284" w:right="-330"/>
        <w:rPr>
          <w:rFonts w:ascii="Verdana" w:hAnsi="Verdana" w:cs="Arial"/>
        </w:rPr>
      </w:pPr>
    </w:p>
    <w:p w14:paraId="66014934" w14:textId="30505F33" w:rsidR="000A2449" w:rsidRPr="009B1B6D" w:rsidRDefault="000A2449" w:rsidP="00B912A7">
      <w:pPr>
        <w:spacing w:after="0"/>
        <w:ind w:left="-284" w:right="-330"/>
        <w:rPr>
          <w:rFonts w:ascii="Verdana" w:hAnsi="Verdana" w:cs="Arial"/>
        </w:rPr>
      </w:pPr>
      <w:r w:rsidRPr="009B1B6D">
        <w:rPr>
          <w:rFonts w:ascii="Verdana" w:hAnsi="Verdana" w:cs="Arial"/>
        </w:rPr>
        <w:t>………………………………………………………………………………………………………………</w:t>
      </w:r>
      <w:r w:rsidR="009B1B6D">
        <w:rPr>
          <w:rFonts w:ascii="Verdana" w:hAnsi="Verdana" w:cs="Arial"/>
        </w:rPr>
        <w:t>……………….</w:t>
      </w:r>
    </w:p>
    <w:p w14:paraId="5A6239EA" w14:textId="77777777" w:rsidR="000A2449" w:rsidRPr="009B1B6D" w:rsidRDefault="000A2449" w:rsidP="00B912A7">
      <w:pPr>
        <w:spacing w:after="0"/>
        <w:ind w:left="-284" w:right="-330"/>
        <w:rPr>
          <w:rFonts w:ascii="Verdana" w:hAnsi="Verdana" w:cs="Arial"/>
        </w:rPr>
      </w:pPr>
    </w:p>
    <w:p w14:paraId="0554A0AD" w14:textId="0BCD9F83" w:rsidR="000A2449" w:rsidRPr="009B1B6D" w:rsidRDefault="000A2449" w:rsidP="00B912A7">
      <w:pPr>
        <w:spacing w:after="0"/>
        <w:ind w:left="-284" w:right="-330"/>
        <w:rPr>
          <w:rFonts w:ascii="Verdana" w:hAnsi="Verdana" w:cs="Arial"/>
        </w:rPr>
      </w:pPr>
      <w:r w:rsidRPr="009B1B6D">
        <w:rPr>
          <w:rFonts w:ascii="Verdana" w:hAnsi="Verdana" w:cs="Arial"/>
        </w:rPr>
        <w:t>Tel (Home) …………………………………….</w:t>
      </w:r>
      <w:r w:rsidR="009B1B6D">
        <w:rPr>
          <w:rFonts w:ascii="Verdana" w:hAnsi="Verdana" w:cs="Arial"/>
        </w:rPr>
        <w:t xml:space="preserve"> </w:t>
      </w:r>
      <w:r w:rsidRPr="009B1B6D">
        <w:rPr>
          <w:rFonts w:ascii="Verdana" w:hAnsi="Verdana" w:cs="Arial"/>
        </w:rPr>
        <w:t>(Work/Mobile):</w:t>
      </w:r>
      <w:r w:rsidR="009B1B6D">
        <w:rPr>
          <w:rFonts w:ascii="Verdana" w:hAnsi="Verdana" w:cs="Arial"/>
        </w:rPr>
        <w:t xml:space="preserve"> </w:t>
      </w:r>
      <w:r w:rsidRPr="009B1B6D">
        <w:rPr>
          <w:rFonts w:ascii="Verdana" w:hAnsi="Verdana" w:cs="Arial"/>
        </w:rPr>
        <w:t>…………………………………………</w:t>
      </w:r>
      <w:r w:rsidR="009B1B6D">
        <w:rPr>
          <w:rFonts w:ascii="Verdana" w:hAnsi="Verdana" w:cs="Arial"/>
        </w:rPr>
        <w:t>.</w:t>
      </w:r>
    </w:p>
    <w:p w14:paraId="1AA4B815" w14:textId="77777777" w:rsidR="000A2449" w:rsidRPr="009B1B6D" w:rsidRDefault="000A2449" w:rsidP="00B912A7">
      <w:pPr>
        <w:spacing w:after="0"/>
        <w:ind w:left="-284" w:right="-330"/>
        <w:rPr>
          <w:rFonts w:ascii="Verdana" w:hAnsi="Verdana" w:cs="Arial"/>
        </w:rPr>
      </w:pPr>
    </w:p>
    <w:p w14:paraId="1DD85512" w14:textId="425DF6ED" w:rsidR="000A2449" w:rsidRPr="009B1B6D" w:rsidRDefault="000A2449" w:rsidP="009B1B6D">
      <w:pPr>
        <w:spacing w:after="0"/>
        <w:ind w:left="-284" w:right="-330"/>
        <w:rPr>
          <w:rFonts w:ascii="Verdana" w:hAnsi="Verdana" w:cs="Arial"/>
        </w:rPr>
      </w:pPr>
      <w:r w:rsidRPr="009B1B6D">
        <w:rPr>
          <w:rFonts w:ascii="Verdana" w:hAnsi="Verdana" w:cs="Arial"/>
        </w:rPr>
        <w:t>E-mail: ………………………………………………………………………</w:t>
      </w:r>
      <w:r w:rsidR="009B1B6D">
        <w:rPr>
          <w:rFonts w:ascii="Verdana" w:hAnsi="Verdana" w:cs="Arial"/>
        </w:rPr>
        <w:t>………………………………………</w:t>
      </w:r>
      <w:proofErr w:type="gramStart"/>
      <w:r w:rsidR="009B1B6D">
        <w:rPr>
          <w:rFonts w:ascii="Verdana" w:hAnsi="Verdana" w:cs="Arial"/>
        </w:rPr>
        <w:t>…..</w:t>
      </w:r>
      <w:proofErr w:type="gramEnd"/>
    </w:p>
    <w:p w14:paraId="0F445EEC" w14:textId="77777777" w:rsidR="000A2449" w:rsidRPr="009B1B6D" w:rsidRDefault="000A2449" w:rsidP="00B912A7">
      <w:pPr>
        <w:spacing w:after="0"/>
        <w:ind w:left="-284" w:right="-330"/>
        <w:rPr>
          <w:rFonts w:ascii="Verdana" w:hAnsi="Verdana" w:cs="Arial"/>
        </w:rPr>
      </w:pPr>
    </w:p>
    <w:p w14:paraId="4CFA2CDF" w14:textId="77777777" w:rsidR="000A2449" w:rsidRPr="009B1B6D" w:rsidRDefault="000A2449" w:rsidP="00B912A7">
      <w:pPr>
        <w:spacing w:after="0"/>
        <w:ind w:right="-330"/>
        <w:rPr>
          <w:rFonts w:ascii="Verdana" w:hAnsi="Verdana" w:cs="Arial"/>
          <w:b/>
        </w:rPr>
      </w:pPr>
      <w:r w:rsidRPr="009B1B6D">
        <w:rPr>
          <w:rFonts w:ascii="Verdana" w:hAnsi="Verdana" w:cs="Arial"/>
          <w:b/>
        </w:rPr>
        <w:t>2)  Event Information</w:t>
      </w:r>
    </w:p>
    <w:p w14:paraId="34983623" w14:textId="77777777" w:rsidR="000A2449" w:rsidRPr="009B1B6D" w:rsidRDefault="000A2449" w:rsidP="00B912A7">
      <w:pPr>
        <w:spacing w:after="0"/>
        <w:ind w:left="-284" w:right="-330"/>
        <w:rPr>
          <w:rFonts w:ascii="Verdana" w:hAnsi="Verdana" w:cs="Arial"/>
        </w:rPr>
      </w:pPr>
    </w:p>
    <w:p w14:paraId="4E61AF5C" w14:textId="72EC9BB2" w:rsidR="000A2449" w:rsidRPr="009B1B6D" w:rsidRDefault="000A2449" w:rsidP="00B912A7">
      <w:pPr>
        <w:spacing w:after="0"/>
        <w:ind w:left="-284" w:right="-330"/>
        <w:rPr>
          <w:rFonts w:ascii="Verdana" w:hAnsi="Verdana" w:cs="Arial"/>
        </w:rPr>
      </w:pPr>
      <w:r w:rsidRPr="009B1B6D">
        <w:rPr>
          <w:rFonts w:ascii="Verdana" w:hAnsi="Verdana" w:cs="Arial"/>
        </w:rPr>
        <w:t>Event: ……………………………………………………………………………………………………</w:t>
      </w:r>
      <w:r w:rsidR="009B1B6D">
        <w:rPr>
          <w:rFonts w:ascii="Verdana" w:hAnsi="Verdana" w:cs="Arial"/>
        </w:rPr>
        <w:t>…………</w:t>
      </w:r>
      <w:proofErr w:type="gramStart"/>
      <w:r w:rsidR="009B1B6D">
        <w:rPr>
          <w:rFonts w:ascii="Verdana" w:hAnsi="Verdana" w:cs="Arial"/>
        </w:rPr>
        <w:t>…..</w:t>
      </w:r>
      <w:proofErr w:type="gramEnd"/>
    </w:p>
    <w:p w14:paraId="149143AD" w14:textId="77777777" w:rsidR="000A2449" w:rsidRPr="009B1B6D" w:rsidRDefault="000A2449" w:rsidP="00B912A7">
      <w:pPr>
        <w:spacing w:after="0"/>
        <w:ind w:left="-284" w:right="-330"/>
        <w:rPr>
          <w:rFonts w:ascii="Verdana" w:hAnsi="Verdana" w:cs="Arial"/>
        </w:rPr>
      </w:pPr>
    </w:p>
    <w:p w14:paraId="23DE02DD" w14:textId="6CDB606C" w:rsidR="000A2449" w:rsidRPr="009B1B6D" w:rsidRDefault="000A2449" w:rsidP="00B912A7">
      <w:pPr>
        <w:spacing w:after="0"/>
        <w:ind w:left="-284" w:right="-330"/>
        <w:rPr>
          <w:rFonts w:ascii="Verdana" w:hAnsi="Verdana" w:cs="Arial"/>
        </w:rPr>
      </w:pPr>
      <w:r w:rsidRPr="009B1B6D">
        <w:rPr>
          <w:rFonts w:ascii="Verdana" w:hAnsi="Verdana" w:cs="Arial"/>
        </w:rPr>
        <w:t>Location: …………………………………………………………………………………………………</w:t>
      </w:r>
      <w:r w:rsidR="009B1B6D">
        <w:rPr>
          <w:rFonts w:ascii="Verdana" w:hAnsi="Verdana" w:cs="Arial"/>
        </w:rPr>
        <w:t>…………….</w:t>
      </w:r>
    </w:p>
    <w:p w14:paraId="1720A8E9" w14:textId="77777777" w:rsidR="000A2449" w:rsidRPr="009B1B6D" w:rsidRDefault="000A2449" w:rsidP="00B912A7">
      <w:pPr>
        <w:spacing w:after="0"/>
        <w:ind w:left="-284" w:right="-330"/>
        <w:rPr>
          <w:rFonts w:ascii="Verdana" w:hAnsi="Verdana" w:cs="Arial"/>
        </w:rPr>
      </w:pPr>
    </w:p>
    <w:p w14:paraId="5AFCB734" w14:textId="757CCD35" w:rsidR="000A2449" w:rsidRPr="009B1B6D" w:rsidRDefault="000A2449" w:rsidP="00B912A7">
      <w:pPr>
        <w:spacing w:after="0"/>
        <w:ind w:left="-284" w:right="-330"/>
        <w:rPr>
          <w:rFonts w:ascii="Verdana" w:hAnsi="Verdana" w:cs="Arial"/>
        </w:rPr>
      </w:pPr>
      <w:proofErr w:type="gramStart"/>
      <w:r w:rsidRPr="009B1B6D">
        <w:rPr>
          <w:rFonts w:ascii="Verdana" w:hAnsi="Verdana" w:cs="Arial"/>
        </w:rPr>
        <w:t>Date(</w:t>
      </w:r>
      <w:proofErr w:type="gramEnd"/>
      <w:r w:rsidRPr="009B1B6D">
        <w:rPr>
          <w:rFonts w:ascii="Verdana" w:hAnsi="Verdana" w:cs="Arial"/>
        </w:rPr>
        <w:t>s):………………………………………………………… Event times:…………………………</w:t>
      </w:r>
      <w:r w:rsidR="009B1B6D">
        <w:rPr>
          <w:rFonts w:ascii="Verdana" w:hAnsi="Verdana" w:cs="Arial"/>
        </w:rPr>
        <w:t>……..</w:t>
      </w:r>
    </w:p>
    <w:p w14:paraId="2C0D2773" w14:textId="77777777" w:rsidR="000A2449" w:rsidRPr="009B1B6D" w:rsidRDefault="000A2449" w:rsidP="00B912A7">
      <w:pPr>
        <w:spacing w:after="0"/>
        <w:ind w:left="-284" w:right="-330"/>
        <w:rPr>
          <w:rFonts w:ascii="Verdana" w:hAnsi="Verdana" w:cs="Arial"/>
        </w:rPr>
      </w:pPr>
    </w:p>
    <w:p w14:paraId="0FAF2D4A" w14:textId="634BC542" w:rsidR="000A2449" w:rsidRPr="009B1B6D" w:rsidRDefault="000A2449" w:rsidP="00B912A7">
      <w:pPr>
        <w:spacing w:after="0"/>
        <w:ind w:left="-284" w:right="-330"/>
        <w:rPr>
          <w:rFonts w:ascii="Verdana" w:hAnsi="Verdana" w:cs="Arial"/>
        </w:rPr>
      </w:pPr>
      <w:r w:rsidRPr="009B1B6D">
        <w:rPr>
          <w:rFonts w:ascii="Verdana" w:hAnsi="Verdana" w:cs="Arial"/>
        </w:rPr>
        <w:t>Entry criteria (fees, age etc): …………………………………………………………………………</w:t>
      </w:r>
      <w:proofErr w:type="gramStart"/>
      <w:r w:rsidRPr="009B1B6D">
        <w:rPr>
          <w:rFonts w:ascii="Verdana" w:hAnsi="Verdana" w:cs="Arial"/>
        </w:rPr>
        <w:t>…</w:t>
      </w:r>
      <w:r w:rsidR="009B1B6D">
        <w:rPr>
          <w:rFonts w:ascii="Verdana" w:hAnsi="Verdana" w:cs="Arial"/>
        </w:rPr>
        <w:t>..</w:t>
      </w:r>
      <w:proofErr w:type="gramEnd"/>
    </w:p>
    <w:p w14:paraId="4E692070" w14:textId="77777777" w:rsidR="000A2449" w:rsidRPr="009B1B6D" w:rsidRDefault="000A2449" w:rsidP="00B912A7">
      <w:pPr>
        <w:spacing w:after="0"/>
        <w:ind w:left="-284" w:right="-330"/>
        <w:rPr>
          <w:rFonts w:ascii="Verdana" w:hAnsi="Verdana" w:cs="Arial"/>
        </w:rPr>
      </w:pPr>
    </w:p>
    <w:p w14:paraId="320E3723" w14:textId="45DD0242" w:rsidR="000A2449" w:rsidRPr="009B1B6D" w:rsidRDefault="000A2449" w:rsidP="00B912A7">
      <w:pPr>
        <w:spacing w:after="0"/>
        <w:ind w:left="-284" w:right="-330"/>
        <w:rPr>
          <w:rFonts w:ascii="Verdana" w:hAnsi="Verdana" w:cs="Arial"/>
        </w:rPr>
      </w:pPr>
      <w:r w:rsidRPr="009B1B6D">
        <w:rPr>
          <w:rFonts w:ascii="Verdana" w:hAnsi="Verdana" w:cs="Arial"/>
        </w:rPr>
        <w:t>……………………………………………………………………………………………………………</w:t>
      </w:r>
      <w:r w:rsidR="009B1B6D">
        <w:rPr>
          <w:rFonts w:ascii="Verdana" w:hAnsi="Verdana" w:cs="Arial"/>
        </w:rPr>
        <w:t>………………….</w:t>
      </w:r>
    </w:p>
    <w:p w14:paraId="66661A5F" w14:textId="77777777" w:rsidR="000A2449" w:rsidRPr="009B1B6D" w:rsidRDefault="000A2449" w:rsidP="00B912A7">
      <w:pPr>
        <w:spacing w:after="0"/>
        <w:ind w:left="-284" w:right="-330"/>
        <w:rPr>
          <w:rFonts w:ascii="Verdana" w:hAnsi="Verdana" w:cs="Arial"/>
        </w:rPr>
      </w:pPr>
    </w:p>
    <w:p w14:paraId="760E947C" w14:textId="77777777" w:rsidR="000A2449" w:rsidRPr="009B1B6D" w:rsidRDefault="000A2449" w:rsidP="00B912A7">
      <w:pPr>
        <w:spacing w:after="0"/>
        <w:ind w:left="-284" w:right="-330"/>
        <w:rPr>
          <w:rFonts w:ascii="Verdana" w:hAnsi="Verdana" w:cs="Arial"/>
        </w:rPr>
      </w:pPr>
      <w:r w:rsidRPr="009B1B6D">
        <w:rPr>
          <w:rFonts w:ascii="Verdana" w:hAnsi="Verdana" w:cs="Arial"/>
        </w:rPr>
        <w:t xml:space="preserve">Is this event raising funds for charity?  Please circle:    </w:t>
      </w:r>
      <w:proofErr w:type="gramStart"/>
      <w:r w:rsidRPr="009B1B6D">
        <w:rPr>
          <w:rFonts w:ascii="Verdana" w:hAnsi="Verdana" w:cs="Arial"/>
        </w:rPr>
        <w:t>Y  /</w:t>
      </w:r>
      <w:proofErr w:type="gramEnd"/>
      <w:r w:rsidRPr="009B1B6D">
        <w:rPr>
          <w:rFonts w:ascii="Verdana" w:hAnsi="Verdana" w:cs="Arial"/>
        </w:rPr>
        <w:t xml:space="preserve">  N</w:t>
      </w:r>
    </w:p>
    <w:p w14:paraId="2863616B" w14:textId="77777777" w:rsidR="000A2449" w:rsidRPr="009B1B6D" w:rsidRDefault="000A2449" w:rsidP="00B912A7">
      <w:pPr>
        <w:spacing w:after="0"/>
        <w:ind w:left="-284" w:right="-330"/>
        <w:rPr>
          <w:rFonts w:ascii="Verdana" w:hAnsi="Verdana" w:cs="Arial"/>
        </w:rPr>
      </w:pPr>
    </w:p>
    <w:p w14:paraId="079D0FD4" w14:textId="77777777" w:rsidR="000A2449" w:rsidRPr="009B1B6D" w:rsidRDefault="000A2449" w:rsidP="00B912A7">
      <w:pPr>
        <w:spacing w:after="0"/>
        <w:ind w:left="-284" w:right="-330"/>
        <w:rPr>
          <w:rFonts w:ascii="Verdana" w:hAnsi="Verdana" w:cs="Arial"/>
        </w:rPr>
      </w:pPr>
      <w:r w:rsidRPr="009B1B6D">
        <w:rPr>
          <w:rFonts w:ascii="Verdana" w:hAnsi="Verdana" w:cs="Arial"/>
        </w:rPr>
        <w:t>Which charity is the event supporting? ……………………………………………………….……….</w:t>
      </w:r>
    </w:p>
    <w:p w14:paraId="2F74F635" w14:textId="77777777" w:rsidR="000A2449" w:rsidRPr="009B1B6D" w:rsidRDefault="000A2449" w:rsidP="00B912A7">
      <w:pPr>
        <w:spacing w:after="0"/>
        <w:ind w:left="-284" w:right="-330"/>
        <w:rPr>
          <w:rFonts w:ascii="Verdana" w:hAnsi="Verdana" w:cs="Arial"/>
        </w:rPr>
      </w:pPr>
    </w:p>
    <w:p w14:paraId="73EB120E" w14:textId="08FF2A2E" w:rsidR="000A2449" w:rsidRPr="009B1B6D" w:rsidRDefault="000A2449" w:rsidP="00B912A7">
      <w:pPr>
        <w:spacing w:after="0"/>
        <w:ind w:right="-330"/>
        <w:rPr>
          <w:rFonts w:ascii="Verdana" w:hAnsi="Verdana" w:cs="Arial"/>
          <w:b/>
        </w:rPr>
      </w:pPr>
      <w:r w:rsidRPr="009B1B6D">
        <w:rPr>
          <w:rFonts w:ascii="Verdana" w:hAnsi="Verdana" w:cs="Arial"/>
          <w:b/>
        </w:rPr>
        <w:t>3)  Banner</w:t>
      </w:r>
      <w:r w:rsidR="009B1B6D" w:rsidRPr="009B1B6D">
        <w:rPr>
          <w:rFonts w:ascii="Verdana" w:hAnsi="Verdana" w:cs="Arial"/>
          <w:b/>
        </w:rPr>
        <w:t xml:space="preserve"> - </w:t>
      </w:r>
      <w:r w:rsidR="009B1B6D">
        <w:rPr>
          <w:rFonts w:ascii="Verdana" w:hAnsi="Verdana" w:cs="Arial"/>
          <w:b/>
        </w:rPr>
        <w:t>p</w:t>
      </w:r>
      <w:r w:rsidRPr="009B1B6D">
        <w:rPr>
          <w:rFonts w:ascii="Verdana" w:hAnsi="Verdana" w:cs="Arial"/>
          <w:b/>
        </w:rPr>
        <w:t>lease attach a copy of the wording that you wish to display on your banner.</w:t>
      </w:r>
    </w:p>
    <w:p w14:paraId="1C209055" w14:textId="77777777" w:rsidR="000A2449" w:rsidRPr="009B1B6D" w:rsidRDefault="000A2449" w:rsidP="00B912A7">
      <w:pPr>
        <w:spacing w:after="0"/>
        <w:ind w:left="-284" w:right="-330"/>
        <w:rPr>
          <w:rFonts w:ascii="Verdana" w:hAnsi="Verdana" w:cs="Arial"/>
        </w:rPr>
      </w:pPr>
    </w:p>
    <w:p w14:paraId="284DE06D" w14:textId="34D914DD" w:rsidR="000A2449" w:rsidRPr="009B1B6D" w:rsidRDefault="000A2449" w:rsidP="00B912A7">
      <w:pPr>
        <w:spacing w:after="0"/>
        <w:ind w:left="-284" w:right="-330"/>
        <w:rPr>
          <w:rFonts w:ascii="Verdana" w:hAnsi="Verdana" w:cs="Arial"/>
        </w:rPr>
      </w:pPr>
      <w:r w:rsidRPr="009B1B6D">
        <w:rPr>
          <w:rFonts w:ascii="Verdana" w:hAnsi="Verdana" w:cs="Arial"/>
        </w:rPr>
        <w:t>Erection Date:</w:t>
      </w:r>
      <w:r w:rsidR="009B1B6D">
        <w:rPr>
          <w:rFonts w:ascii="Verdana" w:hAnsi="Verdana" w:cs="Arial"/>
        </w:rPr>
        <w:t xml:space="preserve"> </w:t>
      </w:r>
      <w:r w:rsidRPr="009B1B6D">
        <w:rPr>
          <w:rFonts w:ascii="Verdana" w:hAnsi="Verdana" w:cs="Arial"/>
        </w:rPr>
        <w:t>………………………………………</w:t>
      </w:r>
      <w:r w:rsidR="009B1B6D">
        <w:rPr>
          <w:rFonts w:ascii="Verdana" w:hAnsi="Verdana" w:cs="Arial"/>
        </w:rPr>
        <w:t xml:space="preserve"> </w:t>
      </w:r>
      <w:r w:rsidRPr="009B1B6D">
        <w:rPr>
          <w:rFonts w:ascii="Verdana" w:hAnsi="Verdana" w:cs="Arial"/>
        </w:rPr>
        <w:t>Dismantle Date</w:t>
      </w:r>
      <w:r w:rsidR="009B1B6D">
        <w:rPr>
          <w:rFonts w:ascii="Verdana" w:hAnsi="Verdana" w:cs="Arial"/>
        </w:rPr>
        <w:t xml:space="preserve">: </w:t>
      </w:r>
      <w:r w:rsidRPr="009B1B6D">
        <w:rPr>
          <w:rFonts w:ascii="Verdana" w:hAnsi="Verdana" w:cs="Arial"/>
        </w:rPr>
        <w:t>…………………………………</w:t>
      </w:r>
    </w:p>
    <w:p w14:paraId="4EA77D61" w14:textId="77777777" w:rsidR="000A2449" w:rsidRPr="009B1B6D" w:rsidRDefault="000A2449" w:rsidP="00B912A7">
      <w:pPr>
        <w:spacing w:after="0"/>
        <w:ind w:left="-284" w:right="-330"/>
        <w:rPr>
          <w:rFonts w:ascii="Verdana" w:hAnsi="Verdana" w:cs="Arial"/>
        </w:rPr>
      </w:pPr>
    </w:p>
    <w:p w14:paraId="0A81CC88" w14:textId="6CEBCF80" w:rsidR="000A2449" w:rsidRPr="009B1B6D" w:rsidRDefault="000A2449" w:rsidP="00B912A7">
      <w:pPr>
        <w:spacing w:after="0"/>
        <w:ind w:left="-284" w:right="-330"/>
        <w:rPr>
          <w:rFonts w:ascii="Verdana" w:hAnsi="Verdana" w:cs="Arial"/>
        </w:rPr>
      </w:pPr>
      <w:r w:rsidRPr="009B1B6D">
        <w:rPr>
          <w:rFonts w:ascii="Verdana" w:hAnsi="Verdana" w:cs="Arial"/>
        </w:rPr>
        <w:t>Banner Size:</w:t>
      </w:r>
      <w:r w:rsidR="009B1B6D">
        <w:rPr>
          <w:rFonts w:ascii="Verdana" w:hAnsi="Verdana" w:cs="Arial"/>
        </w:rPr>
        <w:t xml:space="preserve"> </w:t>
      </w:r>
      <w:r w:rsidRPr="009B1B6D">
        <w:rPr>
          <w:rFonts w:ascii="Verdana" w:hAnsi="Verdana" w:cs="Arial"/>
        </w:rPr>
        <w:t>……………………………………………………………………………………………</w:t>
      </w:r>
      <w:r w:rsidR="009B1B6D">
        <w:rPr>
          <w:rFonts w:ascii="Verdana" w:hAnsi="Verdana" w:cs="Arial"/>
        </w:rPr>
        <w:t>……………</w:t>
      </w:r>
    </w:p>
    <w:p w14:paraId="25FB07EC" w14:textId="77777777" w:rsidR="000A2449" w:rsidRPr="009B1B6D" w:rsidRDefault="000A2449" w:rsidP="00B912A7">
      <w:pPr>
        <w:spacing w:after="0"/>
        <w:ind w:left="-284" w:right="-330"/>
        <w:rPr>
          <w:rFonts w:ascii="Verdana" w:hAnsi="Verdana" w:cs="Arial"/>
        </w:rPr>
      </w:pPr>
    </w:p>
    <w:p w14:paraId="01AD033E" w14:textId="24C90690" w:rsidR="000A2449" w:rsidRPr="009B1B6D" w:rsidRDefault="000A2449" w:rsidP="009B1B6D">
      <w:pPr>
        <w:spacing w:after="0"/>
        <w:ind w:right="-330"/>
        <w:rPr>
          <w:rFonts w:ascii="Verdana" w:hAnsi="Verdana" w:cs="Arial"/>
          <w:b/>
        </w:rPr>
      </w:pPr>
      <w:r w:rsidRPr="009B1B6D">
        <w:rPr>
          <w:rFonts w:ascii="Verdana" w:hAnsi="Verdana" w:cs="Arial"/>
          <w:b/>
        </w:rPr>
        <w:t xml:space="preserve">4)  Return Address and Insurance </w:t>
      </w:r>
    </w:p>
    <w:p w14:paraId="004DFDBA" w14:textId="1343A2CB" w:rsidR="009B1B6D" w:rsidRDefault="000A2449" w:rsidP="009B1B6D">
      <w:pPr>
        <w:spacing w:after="0"/>
        <w:ind w:left="-284" w:right="-330"/>
        <w:rPr>
          <w:rFonts w:ascii="Verdana" w:hAnsi="Verdana" w:cs="Arial"/>
        </w:rPr>
      </w:pPr>
      <w:r w:rsidRPr="009B1B6D">
        <w:rPr>
          <w:rFonts w:ascii="Verdana" w:hAnsi="Verdana" w:cs="Arial"/>
        </w:rPr>
        <w:t>Please ensure that you include evidence of public liability insurance when you return this application form</w:t>
      </w:r>
      <w:r w:rsidR="009B1B6D">
        <w:rPr>
          <w:rFonts w:ascii="Verdana" w:hAnsi="Verdana" w:cs="Arial"/>
        </w:rPr>
        <w:t xml:space="preserve"> </w:t>
      </w:r>
      <w:r w:rsidRPr="009B1B6D">
        <w:rPr>
          <w:rFonts w:ascii="Verdana" w:hAnsi="Verdana" w:cs="Arial"/>
        </w:rPr>
        <w:t>to Wheathampstead Parish Council at:</w:t>
      </w:r>
    </w:p>
    <w:p w14:paraId="0270D817" w14:textId="79D1CA62" w:rsidR="000A2449" w:rsidRPr="009B1B6D" w:rsidRDefault="000A2449" w:rsidP="009B1B6D">
      <w:pPr>
        <w:spacing w:after="0"/>
        <w:ind w:left="-284" w:right="-330"/>
        <w:rPr>
          <w:rFonts w:ascii="Verdana" w:hAnsi="Verdana" w:cs="Arial"/>
        </w:rPr>
      </w:pPr>
      <w:r w:rsidRPr="009B1B6D">
        <w:rPr>
          <w:rFonts w:ascii="Verdana" w:hAnsi="Verdana" w:cs="Arial"/>
        </w:rPr>
        <w:t>The Memorial Hall, Marfo</w:t>
      </w:r>
      <w:r w:rsidR="00B912A7" w:rsidRPr="009B1B6D">
        <w:rPr>
          <w:rFonts w:ascii="Verdana" w:hAnsi="Verdana" w:cs="Arial"/>
        </w:rPr>
        <w:t>rd Road, Wheathampstead AL4 8AY</w:t>
      </w:r>
    </w:p>
    <w:p w14:paraId="3E1EAD31" w14:textId="77777777" w:rsidR="000A2449" w:rsidRPr="009B1B6D" w:rsidRDefault="000A2449" w:rsidP="009B1B6D">
      <w:pPr>
        <w:spacing w:after="0"/>
        <w:ind w:left="-284" w:right="-330"/>
        <w:rPr>
          <w:rFonts w:ascii="Verdana" w:hAnsi="Verdana" w:cs="Arial"/>
        </w:rPr>
      </w:pPr>
      <w:r w:rsidRPr="009B1B6D">
        <w:rPr>
          <w:rFonts w:ascii="Verdana" w:hAnsi="Verdana" w:cs="Arial"/>
        </w:rPr>
        <w:t xml:space="preserve">Tel: 01582 </w:t>
      </w:r>
      <w:proofErr w:type="gramStart"/>
      <w:r w:rsidRPr="009B1B6D">
        <w:rPr>
          <w:rFonts w:ascii="Verdana" w:hAnsi="Verdana" w:cs="Arial"/>
        </w:rPr>
        <w:t>832541  Email</w:t>
      </w:r>
      <w:proofErr w:type="gramEnd"/>
      <w:r w:rsidRPr="009B1B6D">
        <w:rPr>
          <w:rFonts w:ascii="Verdana" w:hAnsi="Verdana" w:cs="Arial"/>
        </w:rPr>
        <w:t>: info@wheathampstead-pc.gov.uk</w:t>
      </w:r>
    </w:p>
    <w:p w14:paraId="39E70B8B" w14:textId="77777777" w:rsidR="000A2449" w:rsidRPr="009B1B6D" w:rsidRDefault="000A2449" w:rsidP="00B912A7">
      <w:pPr>
        <w:spacing w:after="0"/>
        <w:ind w:left="-284" w:right="-330"/>
        <w:rPr>
          <w:rFonts w:ascii="Verdana" w:hAnsi="Verdana" w:cs="Arial"/>
        </w:rPr>
      </w:pPr>
    </w:p>
    <w:p w14:paraId="6FB29CB3" w14:textId="77777777" w:rsidR="000A2449" w:rsidRPr="009B1B6D" w:rsidRDefault="000A2449" w:rsidP="00B912A7">
      <w:pPr>
        <w:spacing w:after="0"/>
        <w:ind w:left="-284" w:right="-330"/>
        <w:rPr>
          <w:rFonts w:ascii="Verdana" w:hAnsi="Verdana" w:cs="Arial"/>
        </w:rPr>
      </w:pPr>
      <w:r w:rsidRPr="009B1B6D">
        <w:rPr>
          <w:rFonts w:ascii="Verdana" w:hAnsi="Verdana" w:cs="Arial"/>
        </w:rPr>
        <w:t>If you do not get an email response please phone to confirm receipt.</w:t>
      </w:r>
    </w:p>
    <w:p w14:paraId="53314FAB" w14:textId="77777777" w:rsidR="000A2449" w:rsidRPr="009B1B6D" w:rsidRDefault="000A2449" w:rsidP="00B912A7">
      <w:pPr>
        <w:spacing w:after="0"/>
        <w:ind w:right="-330"/>
        <w:rPr>
          <w:rFonts w:ascii="Verdana" w:hAnsi="Verdana" w:cs="Arial"/>
        </w:rPr>
      </w:pPr>
    </w:p>
    <w:p w14:paraId="25CA4145" w14:textId="77777777" w:rsidR="000A2449" w:rsidRPr="009B1B6D" w:rsidRDefault="000A2449" w:rsidP="00B912A7">
      <w:pPr>
        <w:spacing w:after="0"/>
        <w:ind w:right="-330"/>
        <w:rPr>
          <w:rFonts w:ascii="Verdana" w:hAnsi="Verdana" w:cs="Arial"/>
          <w:b/>
        </w:rPr>
      </w:pPr>
      <w:r w:rsidRPr="009B1B6D">
        <w:rPr>
          <w:rFonts w:ascii="Verdana" w:hAnsi="Verdana" w:cs="Arial"/>
          <w:b/>
        </w:rPr>
        <w:t>5)  Confirmation of Insurance</w:t>
      </w:r>
    </w:p>
    <w:p w14:paraId="2809FEC5" w14:textId="77777777" w:rsidR="00B912A7" w:rsidRPr="009B1B6D" w:rsidRDefault="00B912A7" w:rsidP="00B912A7">
      <w:pPr>
        <w:spacing w:after="0"/>
        <w:ind w:left="-284" w:right="-330"/>
        <w:rPr>
          <w:rFonts w:ascii="Verdana" w:hAnsi="Verdana" w:cs="Arial"/>
        </w:rPr>
      </w:pPr>
    </w:p>
    <w:p w14:paraId="3B1FCDE3" w14:textId="5A848AF2" w:rsidR="00B912A7" w:rsidRPr="009B1B6D" w:rsidRDefault="000A2449" w:rsidP="00B912A7">
      <w:pPr>
        <w:spacing w:after="0"/>
        <w:ind w:left="-284" w:right="-330"/>
        <w:rPr>
          <w:rFonts w:ascii="Verdana" w:hAnsi="Verdana" w:cs="Arial"/>
        </w:rPr>
      </w:pPr>
      <w:r w:rsidRPr="009B1B6D">
        <w:rPr>
          <w:rFonts w:ascii="Verdana" w:hAnsi="Verdana" w:cs="Arial"/>
        </w:rPr>
        <w:t>Seen By:</w:t>
      </w:r>
      <w:r w:rsidR="009B1B6D">
        <w:rPr>
          <w:rFonts w:ascii="Verdana" w:hAnsi="Verdana" w:cs="Arial"/>
        </w:rPr>
        <w:t xml:space="preserve"> </w:t>
      </w:r>
      <w:r w:rsidRPr="009B1B6D">
        <w:rPr>
          <w:rFonts w:ascii="Verdana" w:hAnsi="Verdana" w:cs="Arial"/>
        </w:rPr>
        <w:t>…………………………….………………………………</w:t>
      </w:r>
      <w:proofErr w:type="gramStart"/>
      <w:r w:rsidRPr="009B1B6D">
        <w:rPr>
          <w:rFonts w:ascii="Verdana" w:hAnsi="Verdana" w:cs="Arial"/>
        </w:rPr>
        <w:t>…..</w:t>
      </w:r>
      <w:proofErr w:type="gramEnd"/>
      <w:r w:rsidRPr="009B1B6D">
        <w:rPr>
          <w:rFonts w:ascii="Verdana" w:hAnsi="Verdana" w:cs="Arial"/>
        </w:rPr>
        <w:t>……..</w:t>
      </w:r>
      <w:r w:rsidR="009B1B6D">
        <w:rPr>
          <w:rFonts w:ascii="Verdana" w:hAnsi="Verdana" w:cs="Arial"/>
        </w:rPr>
        <w:t xml:space="preserve"> </w:t>
      </w:r>
      <w:r w:rsidRPr="009B1B6D">
        <w:rPr>
          <w:rFonts w:ascii="Verdana" w:hAnsi="Verdana" w:cs="Arial"/>
        </w:rPr>
        <w:t>Date:</w:t>
      </w:r>
      <w:r w:rsidR="009B1B6D">
        <w:rPr>
          <w:rFonts w:ascii="Verdana" w:hAnsi="Verdana" w:cs="Arial"/>
        </w:rPr>
        <w:t xml:space="preserve"> </w:t>
      </w:r>
      <w:r w:rsidRPr="009B1B6D">
        <w:rPr>
          <w:rFonts w:ascii="Verdana" w:hAnsi="Verdana" w:cs="Arial"/>
        </w:rPr>
        <w:t>………………………</w:t>
      </w:r>
      <w:r w:rsidR="009B1B6D">
        <w:rPr>
          <w:rFonts w:ascii="Verdana" w:hAnsi="Verdana" w:cs="Arial"/>
        </w:rPr>
        <w:t>…</w:t>
      </w:r>
    </w:p>
    <w:p w14:paraId="19B02EBF" w14:textId="77777777" w:rsidR="00F30FDC" w:rsidRPr="005C6AE2" w:rsidRDefault="00F30FDC" w:rsidP="00F70CE7">
      <w:pPr>
        <w:pStyle w:val="Heading1"/>
        <w:rPr>
          <w:rFonts w:ascii="Arial" w:hAnsi="Arial" w:cs="Arial"/>
          <w:color w:val="1F5A29"/>
        </w:rPr>
      </w:pPr>
      <w:bookmarkStart w:id="7" w:name="_Toc528225810"/>
      <w:r w:rsidRPr="005C6AE2">
        <w:rPr>
          <w:rFonts w:ascii="Arial" w:hAnsi="Arial" w:cs="Arial"/>
          <w:color w:val="1F5A29"/>
        </w:rPr>
        <w:lastRenderedPageBreak/>
        <w:t>Bench Policy</w:t>
      </w:r>
      <w:bookmarkEnd w:id="7"/>
    </w:p>
    <w:p w14:paraId="4961D8B3"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Introduction</w:t>
      </w:r>
    </w:p>
    <w:p w14:paraId="5C50A281" w14:textId="77777777" w:rsidR="00F30FDC" w:rsidRPr="00213728" w:rsidRDefault="00F30FDC" w:rsidP="001C53E7">
      <w:pPr>
        <w:spacing w:line="276" w:lineRule="auto"/>
        <w:jc w:val="both"/>
        <w:rPr>
          <w:rFonts w:ascii="Verdana" w:hAnsi="Verdana"/>
          <w:bCs/>
        </w:rPr>
      </w:pPr>
      <w:r>
        <w:rPr>
          <w:rFonts w:ascii="Verdana" w:hAnsi="Verdana"/>
          <w:bCs/>
        </w:rPr>
        <w:t>On occasions t</w:t>
      </w:r>
      <w:r w:rsidRPr="00213728">
        <w:rPr>
          <w:rFonts w:ascii="Verdana" w:hAnsi="Verdana"/>
          <w:bCs/>
        </w:rPr>
        <w:t>he Council receives requests for donations towards benches in memory of someone or something, usually in relation to a family member to be remembered or to commemorate a special occasion.</w:t>
      </w:r>
    </w:p>
    <w:p w14:paraId="1E05CE05" w14:textId="49D81A51" w:rsidR="00F30FDC" w:rsidRPr="00213728" w:rsidRDefault="00F30FDC" w:rsidP="001C53E7">
      <w:pPr>
        <w:spacing w:line="276" w:lineRule="auto"/>
        <w:jc w:val="both"/>
        <w:rPr>
          <w:rFonts w:ascii="Verdana" w:hAnsi="Verdana"/>
          <w:bCs/>
        </w:rPr>
      </w:pPr>
      <w:r w:rsidRPr="00213728">
        <w:rPr>
          <w:rFonts w:ascii="Verdana" w:hAnsi="Verdana"/>
          <w:bCs/>
        </w:rPr>
        <w:t xml:space="preserve">The Council appreciates these donations as over the </w:t>
      </w:r>
      <w:proofErr w:type="gramStart"/>
      <w:r w:rsidR="00876979" w:rsidRPr="00213728">
        <w:rPr>
          <w:rFonts w:ascii="Verdana" w:hAnsi="Verdana"/>
          <w:bCs/>
        </w:rPr>
        <w:t>year</w:t>
      </w:r>
      <w:r w:rsidR="00876979">
        <w:rPr>
          <w:rFonts w:ascii="Verdana" w:hAnsi="Verdana"/>
          <w:bCs/>
        </w:rPr>
        <w:t>s</w:t>
      </w:r>
      <w:proofErr w:type="gramEnd"/>
      <w:r w:rsidRPr="00213728">
        <w:rPr>
          <w:rFonts w:ascii="Verdana" w:hAnsi="Verdana"/>
          <w:bCs/>
        </w:rPr>
        <w:t xml:space="preserve"> benches have provided a useful benefit to the whole community and are grateful for the donations. </w:t>
      </w:r>
      <w:proofErr w:type="gramStart"/>
      <w:r>
        <w:rPr>
          <w:rFonts w:ascii="Verdana" w:hAnsi="Verdana"/>
          <w:bCs/>
        </w:rPr>
        <w:t>In order to</w:t>
      </w:r>
      <w:proofErr w:type="gramEnd"/>
      <w:r>
        <w:rPr>
          <w:rFonts w:ascii="Verdana" w:hAnsi="Verdana"/>
          <w:bCs/>
        </w:rPr>
        <w:t xml:space="preserve"> maintain the character of the Village and ensure durability we need consistency over style and location of benches.</w:t>
      </w:r>
    </w:p>
    <w:p w14:paraId="00493F07" w14:textId="58D08EC8" w:rsidR="00F30FDC" w:rsidRPr="00213728" w:rsidRDefault="00F30FDC" w:rsidP="001C53E7">
      <w:pPr>
        <w:spacing w:line="276" w:lineRule="auto"/>
        <w:jc w:val="both"/>
        <w:rPr>
          <w:rFonts w:ascii="Verdana" w:hAnsi="Verdana" w:cs="Calibri"/>
        </w:rPr>
      </w:pPr>
      <w:r w:rsidRPr="00213728">
        <w:rPr>
          <w:rFonts w:ascii="Verdana" w:hAnsi="Verdana"/>
          <w:bCs/>
        </w:rPr>
        <w:t xml:space="preserve">Benches are the property of the Parish Council and must meet criteria of sustainability and </w:t>
      </w:r>
      <w:r w:rsidR="00876979" w:rsidRPr="00213728">
        <w:rPr>
          <w:rFonts w:ascii="Verdana" w:hAnsi="Verdana"/>
          <w:bCs/>
        </w:rPr>
        <w:t>robustness.</w:t>
      </w:r>
      <w:r w:rsidRPr="00213728">
        <w:rPr>
          <w:rFonts w:ascii="Verdana" w:hAnsi="Verdana"/>
          <w:bCs/>
        </w:rPr>
        <w:t xml:space="preserve"> A bench will be selected in consultation with the donor, of a type and standard approved by the Council. </w:t>
      </w:r>
      <w:r w:rsidRPr="00213728">
        <w:rPr>
          <w:rFonts w:ascii="Verdana" w:hAnsi="Verdana" w:cs="Calibri"/>
        </w:rPr>
        <w:t xml:space="preserve">Benches should, when practical, come from a sustainable source – preferably in iroko, </w:t>
      </w:r>
      <w:r w:rsidR="00876979" w:rsidRPr="00213728">
        <w:rPr>
          <w:rFonts w:ascii="Verdana" w:hAnsi="Verdana" w:cs="Calibri"/>
        </w:rPr>
        <w:t>oak or</w:t>
      </w:r>
      <w:r w:rsidRPr="00213728">
        <w:rPr>
          <w:rFonts w:ascii="Verdana" w:hAnsi="Verdana" w:cs="Calibri"/>
        </w:rPr>
        <w:t xml:space="preserve"> teak</w:t>
      </w:r>
    </w:p>
    <w:p w14:paraId="1503A50B" w14:textId="5AB685B5" w:rsidR="00F30FDC" w:rsidRPr="00213728" w:rsidRDefault="00F30FDC" w:rsidP="001C53E7">
      <w:pPr>
        <w:spacing w:line="276" w:lineRule="auto"/>
        <w:jc w:val="both"/>
        <w:rPr>
          <w:rFonts w:ascii="Verdana" w:hAnsi="Verdana" w:cs="Calibri"/>
        </w:rPr>
      </w:pPr>
      <w:r w:rsidRPr="00213728">
        <w:rPr>
          <w:rFonts w:ascii="Verdana" w:hAnsi="Verdana" w:cs="Calibri"/>
        </w:rPr>
        <w:t>Benches should be easy to maintain with few components and be robust</w:t>
      </w:r>
      <w:r w:rsidR="00CD3C9B">
        <w:rPr>
          <w:rFonts w:ascii="Verdana" w:hAnsi="Verdana" w:cs="Calibri"/>
        </w:rPr>
        <w:t xml:space="preserve">. </w:t>
      </w:r>
    </w:p>
    <w:p w14:paraId="47DF64FF" w14:textId="77777777" w:rsidR="00F30FDC" w:rsidRPr="00213728" w:rsidRDefault="00F30FDC" w:rsidP="001C53E7">
      <w:pPr>
        <w:spacing w:line="276" w:lineRule="auto"/>
        <w:jc w:val="both"/>
        <w:rPr>
          <w:rFonts w:ascii="Verdana" w:hAnsi="Verdana" w:cs="Calibri"/>
        </w:rPr>
      </w:pPr>
      <w:r w:rsidRPr="00213728">
        <w:rPr>
          <w:rFonts w:ascii="Verdana" w:hAnsi="Verdana" w:cs="Calibri"/>
        </w:rPr>
        <w:t>Benches must suit the environment where they are to be installed. There are three environments:</w:t>
      </w:r>
    </w:p>
    <w:p w14:paraId="60327637" w14:textId="77777777" w:rsidR="00F30FDC" w:rsidRPr="00213728" w:rsidRDefault="00F30FDC" w:rsidP="001C53E7">
      <w:pPr>
        <w:pStyle w:val="ListParagraph"/>
        <w:spacing w:line="276" w:lineRule="auto"/>
        <w:ind w:hanging="360"/>
        <w:jc w:val="both"/>
        <w:rPr>
          <w:rFonts w:ascii="Verdana" w:hAnsi="Verdana"/>
        </w:rPr>
      </w:pPr>
      <w:r w:rsidRPr="00213728">
        <w:rPr>
          <w:rFonts w:ascii="Verdana" w:hAnsi="Verdana"/>
        </w:rPr>
        <w:t>1.       Conservation area</w:t>
      </w:r>
    </w:p>
    <w:p w14:paraId="0AEDF766" w14:textId="77777777" w:rsidR="00F30FDC" w:rsidRPr="00213728" w:rsidRDefault="00F30FDC" w:rsidP="001C53E7">
      <w:pPr>
        <w:pStyle w:val="ListParagraph"/>
        <w:spacing w:line="276" w:lineRule="auto"/>
        <w:ind w:hanging="360"/>
        <w:jc w:val="both"/>
        <w:rPr>
          <w:rFonts w:ascii="Verdana" w:hAnsi="Verdana"/>
        </w:rPr>
      </w:pPr>
      <w:r w:rsidRPr="00213728">
        <w:rPr>
          <w:rFonts w:ascii="Verdana" w:hAnsi="Verdana"/>
        </w:rPr>
        <w:t>2.       Parkland (Meads, gardens, etc.)</w:t>
      </w:r>
    </w:p>
    <w:p w14:paraId="6638A83E" w14:textId="77777777" w:rsidR="00F30FDC" w:rsidRPr="00213728" w:rsidRDefault="00F30FDC" w:rsidP="001C53E7">
      <w:pPr>
        <w:pStyle w:val="ListParagraph"/>
        <w:spacing w:line="276" w:lineRule="auto"/>
        <w:ind w:hanging="360"/>
        <w:jc w:val="both"/>
        <w:rPr>
          <w:rFonts w:ascii="Verdana" w:hAnsi="Verdana"/>
        </w:rPr>
      </w:pPr>
      <w:r w:rsidRPr="00213728">
        <w:rPr>
          <w:rFonts w:ascii="Verdana" w:hAnsi="Verdana"/>
        </w:rPr>
        <w:t>3.       Open spaces managed for wildlife</w:t>
      </w:r>
    </w:p>
    <w:p w14:paraId="269B4876" w14:textId="37279FD5" w:rsidR="00F30FDC" w:rsidRPr="00213728" w:rsidRDefault="00F30FDC" w:rsidP="001C53E7">
      <w:pPr>
        <w:spacing w:line="276" w:lineRule="auto"/>
        <w:jc w:val="both"/>
        <w:rPr>
          <w:rFonts w:ascii="Verdana" w:hAnsi="Verdana" w:cs="Calibri"/>
        </w:rPr>
      </w:pPr>
      <w:r w:rsidRPr="00213728">
        <w:rPr>
          <w:rFonts w:ascii="Verdana" w:hAnsi="Verdana"/>
          <w:bCs/>
        </w:rPr>
        <w:t>All requests for donations towards memorial benches will be considered</w:t>
      </w:r>
      <w:r>
        <w:rPr>
          <w:rFonts w:ascii="Verdana" w:hAnsi="Verdana"/>
          <w:bCs/>
        </w:rPr>
        <w:t>. The e</w:t>
      </w:r>
      <w:r w:rsidRPr="00213728">
        <w:rPr>
          <w:rFonts w:ascii="Verdana" w:hAnsi="Verdana" w:cs="Calibri"/>
        </w:rPr>
        <w:t>xact choice of bench is delegated to the Clerk</w:t>
      </w:r>
      <w:r w:rsidR="00685FAF">
        <w:rPr>
          <w:rFonts w:ascii="Verdana" w:hAnsi="Verdana" w:cs="Calibri"/>
        </w:rPr>
        <w:t xml:space="preserve">. Each bench is assumed to have a life span of 10 years. </w:t>
      </w:r>
    </w:p>
    <w:p w14:paraId="134E3D75"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Type of bench</w:t>
      </w:r>
    </w:p>
    <w:p w14:paraId="619A5504" w14:textId="77777777" w:rsidR="00F30FDC" w:rsidRPr="00213728" w:rsidRDefault="00F30FDC" w:rsidP="001C53E7">
      <w:pPr>
        <w:spacing w:line="276" w:lineRule="auto"/>
        <w:jc w:val="both"/>
        <w:rPr>
          <w:rFonts w:ascii="Verdana" w:hAnsi="Verdana"/>
          <w:bCs/>
        </w:rPr>
      </w:pPr>
      <w:r w:rsidRPr="00213728">
        <w:rPr>
          <w:rFonts w:ascii="Verdana" w:hAnsi="Verdana"/>
          <w:bCs/>
        </w:rPr>
        <w:t xml:space="preserve">The bench will be of a design and standard approved by the Council. The donor’s contribution will be expected to be between the cost of £800 to £1,200 (depending on market pricing at the time). </w:t>
      </w:r>
      <w:r w:rsidRPr="00213728">
        <w:rPr>
          <w:rFonts w:ascii="Verdana" w:hAnsi="Verdana"/>
          <w:bCs/>
          <w:color w:val="FF0000"/>
        </w:rPr>
        <w:t xml:space="preserve"> </w:t>
      </w:r>
      <w:r w:rsidRPr="00213728">
        <w:rPr>
          <w:rFonts w:ascii="Verdana" w:hAnsi="Verdana"/>
          <w:bCs/>
        </w:rPr>
        <w:t>This cost includes the cost of the bench and plaque, installation and basic maintenance. The bench is not to be painted or treated by the donor. Benches will be allowed to weather naturally.</w:t>
      </w:r>
    </w:p>
    <w:p w14:paraId="6ED1D232" w14:textId="77777777" w:rsidR="00F30FDC" w:rsidRPr="00213728" w:rsidRDefault="00F30FDC" w:rsidP="001C53E7">
      <w:pPr>
        <w:spacing w:line="276" w:lineRule="auto"/>
        <w:rPr>
          <w:rFonts w:ascii="Verdana" w:hAnsi="Verdana"/>
          <w:bCs/>
        </w:rPr>
      </w:pPr>
    </w:p>
    <w:p w14:paraId="0279C12D" w14:textId="77777777" w:rsidR="00F30FDC" w:rsidRPr="00213728" w:rsidRDefault="00F30FDC" w:rsidP="001C53E7">
      <w:pPr>
        <w:spacing w:line="276" w:lineRule="auto"/>
        <w:rPr>
          <w:rFonts w:ascii="Verdana" w:hAnsi="Verdana"/>
          <w:bCs/>
        </w:rPr>
      </w:pPr>
      <w:r w:rsidRPr="00213728">
        <w:rPr>
          <w:rFonts w:ascii="Verdana" w:hAnsi="Verdana"/>
          <w:noProof/>
        </w:rPr>
        <w:drawing>
          <wp:anchor distT="0" distB="0" distL="114300" distR="114300" simplePos="0" relativeHeight="251659264" behindDoc="0" locked="0" layoutInCell="1" allowOverlap="1" wp14:anchorId="032C2B78" wp14:editId="508C4D65">
            <wp:simplePos x="0" y="0"/>
            <wp:positionH relativeFrom="column">
              <wp:align>left</wp:align>
            </wp:positionH>
            <wp:positionV relativeFrom="paragraph">
              <wp:posOffset>-142875</wp:posOffset>
            </wp:positionV>
            <wp:extent cx="2914650" cy="21856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pic:spPr>
                </pic:pic>
              </a:graphicData>
            </a:graphic>
            <wp14:sizeRelH relativeFrom="margin">
              <wp14:pctWidth>0</wp14:pctWidth>
            </wp14:sizeRelH>
            <wp14:sizeRelV relativeFrom="margin">
              <wp14:pctHeight>0</wp14:pctHeight>
            </wp14:sizeRelV>
          </wp:anchor>
        </w:drawing>
      </w:r>
    </w:p>
    <w:p w14:paraId="13F49C50" w14:textId="77777777" w:rsidR="00F30FDC" w:rsidRPr="00213728" w:rsidRDefault="00F30FDC" w:rsidP="001C53E7">
      <w:pPr>
        <w:spacing w:line="276" w:lineRule="auto"/>
        <w:rPr>
          <w:rFonts w:ascii="Verdana" w:hAnsi="Verdana"/>
          <w:bCs/>
        </w:rPr>
      </w:pPr>
    </w:p>
    <w:p w14:paraId="2A1D6F0D" w14:textId="77777777" w:rsidR="00F30FDC" w:rsidRPr="00213728" w:rsidRDefault="00F30FDC" w:rsidP="001C53E7">
      <w:pPr>
        <w:spacing w:line="276" w:lineRule="auto"/>
        <w:rPr>
          <w:rFonts w:ascii="Verdana" w:hAnsi="Verdana"/>
          <w:bCs/>
        </w:rPr>
      </w:pPr>
    </w:p>
    <w:p w14:paraId="43DC38D0" w14:textId="4028A94A" w:rsidR="00F30FDC" w:rsidRPr="007C6D93" w:rsidRDefault="00F30FDC" w:rsidP="001C53E7">
      <w:pPr>
        <w:spacing w:line="276" w:lineRule="auto"/>
        <w:rPr>
          <w:rFonts w:ascii="Verdana" w:hAnsi="Verdana"/>
          <w:bCs/>
        </w:rPr>
      </w:pPr>
      <w:r w:rsidRPr="007C6D93">
        <w:rPr>
          <w:rFonts w:ascii="Verdana" w:hAnsi="Verdana"/>
          <w:bCs/>
        </w:rPr>
        <w:t>Example to be seen on North Meads and Folly Fields north end of recreation field</w:t>
      </w:r>
    </w:p>
    <w:p w14:paraId="727C5BC0" w14:textId="62252CA4" w:rsidR="00F30FDC" w:rsidRPr="00213728" w:rsidRDefault="00F30FDC" w:rsidP="001C53E7">
      <w:pPr>
        <w:spacing w:line="276" w:lineRule="auto"/>
        <w:rPr>
          <w:rFonts w:ascii="Verdana" w:hAnsi="Verdana"/>
          <w:bCs/>
          <w:u w:val="single"/>
        </w:rPr>
      </w:pPr>
    </w:p>
    <w:p w14:paraId="27D8CCF0" w14:textId="77777777" w:rsidR="00F30FDC" w:rsidRPr="00213728" w:rsidRDefault="00F30FDC" w:rsidP="001C53E7">
      <w:pPr>
        <w:spacing w:line="276" w:lineRule="auto"/>
        <w:rPr>
          <w:rFonts w:ascii="Verdana" w:hAnsi="Verdana"/>
          <w:bCs/>
          <w:u w:val="single"/>
        </w:rPr>
      </w:pPr>
    </w:p>
    <w:p w14:paraId="433AD427" w14:textId="6F6C9FC1" w:rsidR="00F30FDC" w:rsidRPr="00213728" w:rsidRDefault="00F30FDC" w:rsidP="001C53E7">
      <w:pPr>
        <w:spacing w:line="276" w:lineRule="auto"/>
        <w:rPr>
          <w:rFonts w:ascii="Verdana" w:hAnsi="Verdana"/>
          <w:bCs/>
          <w:u w:val="single"/>
        </w:rPr>
      </w:pPr>
    </w:p>
    <w:p w14:paraId="42E9A227" w14:textId="0C0C58B2" w:rsidR="00F30FDC" w:rsidRPr="00213728" w:rsidRDefault="007702E7" w:rsidP="001C53E7">
      <w:pPr>
        <w:spacing w:line="276" w:lineRule="auto"/>
        <w:rPr>
          <w:rFonts w:ascii="Verdana" w:hAnsi="Verdana"/>
          <w:bCs/>
          <w:u w:val="single"/>
        </w:rPr>
      </w:pPr>
      <w:r w:rsidRPr="00213728">
        <w:rPr>
          <w:rFonts w:ascii="Verdana" w:hAnsi="Verdana"/>
          <w:noProof/>
        </w:rPr>
        <w:lastRenderedPageBreak/>
        <w:drawing>
          <wp:anchor distT="0" distB="0" distL="114300" distR="114300" simplePos="0" relativeHeight="251662336" behindDoc="1" locked="0" layoutInCell="1" allowOverlap="1" wp14:anchorId="3181FB61" wp14:editId="5BD56712">
            <wp:simplePos x="0" y="0"/>
            <wp:positionH relativeFrom="column">
              <wp:posOffset>-47625</wp:posOffset>
            </wp:positionH>
            <wp:positionV relativeFrom="paragraph">
              <wp:posOffset>0</wp:posOffset>
            </wp:positionV>
            <wp:extent cx="2908300" cy="2181225"/>
            <wp:effectExtent l="0" t="0" r="6350" b="9525"/>
            <wp:wrapTight wrapText="bothSides">
              <wp:wrapPolygon edited="0">
                <wp:start x="0" y="0"/>
                <wp:lineTo x="0" y="21506"/>
                <wp:lineTo x="21506" y="21506"/>
                <wp:lineTo x="21506" y="0"/>
                <wp:lineTo x="0" y="0"/>
              </wp:wrapPolygon>
            </wp:wrapTight>
            <wp:docPr id="3" name="Picture 3" descr="palaceZseatZwithZbronzeZplaque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ceZseatZwithZbronzeZplaque ww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E7EAC" w14:textId="2C361FB8" w:rsidR="00F30FDC" w:rsidRPr="00213728" w:rsidRDefault="00F30FDC" w:rsidP="001C53E7">
      <w:pPr>
        <w:spacing w:line="276" w:lineRule="auto"/>
        <w:rPr>
          <w:rFonts w:ascii="Verdana" w:hAnsi="Verdana"/>
          <w:bCs/>
          <w:u w:val="single"/>
        </w:rPr>
      </w:pPr>
    </w:p>
    <w:p w14:paraId="700C96AE" w14:textId="44D74F6A" w:rsidR="005B3F84" w:rsidRDefault="005B3F84" w:rsidP="001C53E7">
      <w:pPr>
        <w:spacing w:line="276" w:lineRule="auto"/>
        <w:rPr>
          <w:rFonts w:ascii="Verdana" w:hAnsi="Verdana"/>
        </w:rPr>
      </w:pPr>
    </w:p>
    <w:p w14:paraId="5E1DC38C" w14:textId="6A789ACF" w:rsidR="00F30FDC" w:rsidRPr="00213728" w:rsidRDefault="005B3F84" w:rsidP="001C53E7">
      <w:pPr>
        <w:spacing w:line="276" w:lineRule="auto"/>
        <w:rPr>
          <w:rFonts w:ascii="Verdana" w:hAnsi="Verdana"/>
        </w:rPr>
      </w:pPr>
      <w:r>
        <w:rPr>
          <w:rFonts w:ascii="Verdana" w:hAnsi="Verdana"/>
        </w:rPr>
        <w:t>S</w:t>
      </w:r>
      <w:r w:rsidR="00F30FDC" w:rsidRPr="00213728">
        <w:rPr>
          <w:rFonts w:ascii="Verdana" w:hAnsi="Verdana"/>
        </w:rPr>
        <w:t xml:space="preserve">imilar examples at former railway </w:t>
      </w:r>
      <w:r w:rsidR="00F30FDC">
        <w:rPr>
          <w:rFonts w:ascii="Verdana" w:hAnsi="Verdana"/>
        </w:rPr>
        <w:t>site</w:t>
      </w:r>
    </w:p>
    <w:p w14:paraId="36E3AACD" w14:textId="7DD117D9" w:rsidR="00F30FDC" w:rsidRPr="00213728" w:rsidRDefault="00F30FDC" w:rsidP="001C53E7">
      <w:pPr>
        <w:spacing w:line="276" w:lineRule="auto"/>
        <w:rPr>
          <w:rFonts w:ascii="Verdana" w:hAnsi="Verdana"/>
        </w:rPr>
      </w:pPr>
    </w:p>
    <w:p w14:paraId="1B4B0F26" w14:textId="77777777" w:rsidR="005B3F84" w:rsidRDefault="005B3F84" w:rsidP="001C53E7">
      <w:pPr>
        <w:spacing w:line="276" w:lineRule="auto"/>
        <w:rPr>
          <w:rFonts w:ascii="Verdana" w:hAnsi="Verdana" w:cs="Arial"/>
          <w:lang w:val="en"/>
        </w:rPr>
      </w:pPr>
    </w:p>
    <w:p w14:paraId="35784BD0" w14:textId="77777777" w:rsidR="005B3F84" w:rsidRDefault="005B3F84" w:rsidP="001C53E7">
      <w:pPr>
        <w:spacing w:line="276" w:lineRule="auto"/>
        <w:rPr>
          <w:rFonts w:ascii="Verdana" w:hAnsi="Verdana" w:cs="Arial"/>
          <w:lang w:val="en"/>
        </w:rPr>
      </w:pPr>
    </w:p>
    <w:p w14:paraId="72998CBA" w14:textId="5DFB0B8C" w:rsidR="00F30FDC" w:rsidRPr="00213728" w:rsidRDefault="00F30FDC" w:rsidP="001C53E7">
      <w:pPr>
        <w:spacing w:line="276" w:lineRule="auto"/>
        <w:rPr>
          <w:rFonts w:ascii="Verdana" w:hAnsi="Verdana"/>
          <w:bCs/>
          <w:u w:val="single"/>
        </w:rPr>
      </w:pPr>
    </w:p>
    <w:p w14:paraId="07B8ABAB" w14:textId="419229BC" w:rsidR="00F30FDC" w:rsidRDefault="007702E7" w:rsidP="001C53E7">
      <w:pPr>
        <w:spacing w:line="276" w:lineRule="auto"/>
        <w:rPr>
          <w:rFonts w:ascii="Verdana" w:hAnsi="Verdana"/>
          <w:bCs/>
          <w:u w:val="single"/>
        </w:rPr>
      </w:pPr>
      <w:r w:rsidRPr="00213728">
        <w:rPr>
          <w:rFonts w:ascii="Verdana" w:hAnsi="Verdana" w:cs="Arial"/>
          <w:noProof/>
        </w:rPr>
        <w:drawing>
          <wp:anchor distT="0" distB="0" distL="114300" distR="114300" simplePos="0" relativeHeight="251663360" behindDoc="1" locked="0" layoutInCell="1" allowOverlap="1" wp14:anchorId="1C82786D" wp14:editId="594B7BC4">
            <wp:simplePos x="0" y="0"/>
            <wp:positionH relativeFrom="column">
              <wp:posOffset>-47625</wp:posOffset>
            </wp:positionH>
            <wp:positionV relativeFrom="paragraph">
              <wp:posOffset>236855</wp:posOffset>
            </wp:positionV>
            <wp:extent cx="3038475" cy="2028825"/>
            <wp:effectExtent l="0" t="0" r="9525" b="9525"/>
            <wp:wrapTight wrapText="bothSides">
              <wp:wrapPolygon edited="0">
                <wp:start x="0" y="0"/>
                <wp:lineTo x="0" y="21499"/>
                <wp:lineTo x="21532" y="21499"/>
                <wp:lineTo x="21532" y="0"/>
                <wp:lineTo x="0" y="0"/>
              </wp:wrapPolygon>
            </wp:wrapTight>
            <wp:docPr id="4" name="fullResImage" descr="https://isabela.iweb.co.uk/image/aHR0cHM6Ly93d3cuYnJveGFwLmNvbS9tZWRpYS9jYXRhbG9nL3Byb2R1Y3QvYi94L2J4MTdfNDAxNl9vZGloYW1fNF8uanBnP210aW1lPTE0MTcwMDEyNzQ=?q=85&amp;e=1209600&amp;t=inset&amp;f=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isabela.iweb.co.uk/image/aHR0cHM6Ly93d3cuYnJveGFwLmNvbS9tZWRpYS9jYXRhbG9nL3Byb2R1Y3QvYi94L2J4MTdfNDAxNl9vZGloYW1fNF8uanBnP210aW1lPTE0MTcwMDEyNzQ=?q=85&amp;e=1209600&amp;t=inset&amp;f=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765" b="8465"/>
                    <a:stretch/>
                  </pic:blipFill>
                  <pic:spPr bwMode="auto">
                    <a:xfrm>
                      <a:off x="0" y="0"/>
                      <a:ext cx="303847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A26E6" w14:textId="37AFE8B3" w:rsidR="005B3F84" w:rsidRDefault="005B3F84" w:rsidP="001C53E7">
      <w:pPr>
        <w:spacing w:line="276" w:lineRule="auto"/>
        <w:rPr>
          <w:rFonts w:ascii="Verdana" w:hAnsi="Verdana"/>
          <w:bCs/>
          <w:u w:val="single"/>
        </w:rPr>
      </w:pPr>
    </w:p>
    <w:p w14:paraId="74998D4A" w14:textId="07335546" w:rsidR="005B3F84" w:rsidRDefault="005B3F84" w:rsidP="001C53E7">
      <w:pPr>
        <w:spacing w:line="276" w:lineRule="auto"/>
        <w:rPr>
          <w:rFonts w:ascii="Verdana" w:hAnsi="Verdana"/>
          <w:bCs/>
          <w:u w:val="single"/>
        </w:rPr>
      </w:pPr>
    </w:p>
    <w:p w14:paraId="6CC93EC1" w14:textId="77777777" w:rsidR="005B3F84" w:rsidRDefault="005B3F84" w:rsidP="001C53E7">
      <w:pPr>
        <w:spacing w:line="276" w:lineRule="auto"/>
        <w:rPr>
          <w:rFonts w:ascii="Verdana" w:hAnsi="Verdana"/>
          <w:bCs/>
          <w:u w:val="single"/>
        </w:rPr>
      </w:pPr>
    </w:p>
    <w:p w14:paraId="3ECD2194" w14:textId="4F5C048B" w:rsidR="005B3F84" w:rsidRPr="00213728" w:rsidRDefault="005B3F84" w:rsidP="001C53E7">
      <w:pPr>
        <w:spacing w:line="276" w:lineRule="auto"/>
        <w:rPr>
          <w:rFonts w:ascii="Verdana" w:hAnsi="Verdana"/>
          <w:bCs/>
          <w:u w:val="single"/>
        </w:rPr>
      </w:pPr>
      <w:r>
        <w:rPr>
          <w:rFonts w:ascii="Verdana" w:hAnsi="Verdana" w:cs="Arial"/>
          <w:lang w:val="en"/>
        </w:rPr>
        <w:t>C</w:t>
      </w:r>
      <w:r w:rsidRPr="00213728">
        <w:rPr>
          <w:rFonts w:ascii="Verdana" w:hAnsi="Verdana" w:cs="Arial"/>
          <w:lang w:val="en"/>
        </w:rPr>
        <w:t>onservation area example</w:t>
      </w:r>
    </w:p>
    <w:p w14:paraId="6FC78EE5" w14:textId="18273153" w:rsidR="005B3F84" w:rsidRDefault="005B3F84" w:rsidP="001C53E7">
      <w:pPr>
        <w:spacing w:line="276" w:lineRule="auto"/>
        <w:rPr>
          <w:rFonts w:ascii="Verdana" w:hAnsi="Verdana"/>
          <w:bCs/>
          <w:u w:val="single"/>
        </w:rPr>
      </w:pPr>
    </w:p>
    <w:p w14:paraId="329BF50D" w14:textId="2414BA88" w:rsidR="005B3F84" w:rsidRDefault="005B3F84" w:rsidP="001C53E7">
      <w:pPr>
        <w:spacing w:line="276" w:lineRule="auto"/>
        <w:rPr>
          <w:rFonts w:ascii="Verdana" w:hAnsi="Verdana"/>
          <w:bCs/>
          <w:u w:val="single"/>
        </w:rPr>
      </w:pPr>
    </w:p>
    <w:p w14:paraId="4A44BFD5" w14:textId="4A8032B5" w:rsidR="005B3F84" w:rsidRDefault="005B3F84" w:rsidP="001C53E7">
      <w:pPr>
        <w:spacing w:line="276" w:lineRule="auto"/>
        <w:rPr>
          <w:rFonts w:ascii="Verdana" w:hAnsi="Verdana"/>
          <w:bCs/>
          <w:u w:val="single"/>
        </w:rPr>
      </w:pPr>
    </w:p>
    <w:p w14:paraId="33262BE9" w14:textId="77777777" w:rsidR="005B3F84" w:rsidRDefault="005B3F84" w:rsidP="001C53E7">
      <w:pPr>
        <w:spacing w:line="276" w:lineRule="auto"/>
        <w:rPr>
          <w:rFonts w:ascii="Verdana" w:hAnsi="Verdana"/>
          <w:bCs/>
          <w:u w:val="single"/>
        </w:rPr>
      </w:pPr>
    </w:p>
    <w:p w14:paraId="63ED916B" w14:textId="77777777" w:rsidR="007702E7" w:rsidRDefault="007702E7" w:rsidP="001C53E7">
      <w:pPr>
        <w:spacing w:line="276" w:lineRule="auto"/>
        <w:jc w:val="both"/>
        <w:rPr>
          <w:rFonts w:ascii="Verdana" w:hAnsi="Verdana"/>
          <w:bCs/>
          <w:u w:val="single"/>
        </w:rPr>
      </w:pPr>
    </w:p>
    <w:p w14:paraId="529E6868" w14:textId="0170EAD5" w:rsidR="00F30FDC" w:rsidRPr="00213728" w:rsidRDefault="00F30FDC" w:rsidP="001C53E7">
      <w:pPr>
        <w:spacing w:line="276" w:lineRule="auto"/>
        <w:jc w:val="both"/>
        <w:rPr>
          <w:rFonts w:ascii="Verdana" w:hAnsi="Verdana"/>
          <w:bCs/>
          <w:u w:val="single"/>
        </w:rPr>
      </w:pPr>
      <w:r w:rsidRPr="00213728">
        <w:rPr>
          <w:rFonts w:ascii="Verdana" w:hAnsi="Verdana"/>
          <w:bCs/>
          <w:u w:val="single"/>
        </w:rPr>
        <w:t>Location</w:t>
      </w:r>
    </w:p>
    <w:p w14:paraId="22183AD8" w14:textId="77777777" w:rsidR="00F30FDC" w:rsidRDefault="00F30FDC" w:rsidP="001C53E7">
      <w:pPr>
        <w:spacing w:line="276" w:lineRule="auto"/>
        <w:jc w:val="both"/>
        <w:rPr>
          <w:rFonts w:ascii="Verdana" w:hAnsi="Verdana"/>
          <w:bCs/>
        </w:rPr>
      </w:pPr>
      <w:r w:rsidRPr="00213728">
        <w:rPr>
          <w:rFonts w:ascii="Verdana" w:hAnsi="Verdana"/>
          <w:bCs/>
        </w:rPr>
        <w:t xml:space="preserve">The Council will try and accommodate the applicant’s preference for the bench location. </w:t>
      </w:r>
    </w:p>
    <w:p w14:paraId="1C5D6504"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Installation</w:t>
      </w:r>
    </w:p>
    <w:p w14:paraId="7CDEDD5F" w14:textId="77777777" w:rsidR="00F30FDC" w:rsidRPr="00213728" w:rsidRDefault="00F30FDC" w:rsidP="001C53E7">
      <w:pPr>
        <w:spacing w:line="276" w:lineRule="auto"/>
        <w:jc w:val="both"/>
        <w:rPr>
          <w:rFonts w:ascii="Verdana" w:hAnsi="Verdana"/>
          <w:bCs/>
        </w:rPr>
      </w:pPr>
      <w:r w:rsidRPr="00213728">
        <w:rPr>
          <w:rFonts w:ascii="Verdana" w:hAnsi="Verdana"/>
          <w:bCs/>
        </w:rPr>
        <w:t>The bench shall be installed by an installer approved by the Council and in a manner approved by the Council.</w:t>
      </w:r>
    </w:p>
    <w:p w14:paraId="7378ED7D"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Ownership</w:t>
      </w:r>
    </w:p>
    <w:p w14:paraId="6B5BEA9E" w14:textId="7DFDA114" w:rsidR="00F30FDC" w:rsidRPr="00213728" w:rsidRDefault="00F30FDC" w:rsidP="001C53E7">
      <w:pPr>
        <w:spacing w:line="276" w:lineRule="auto"/>
        <w:jc w:val="both"/>
        <w:rPr>
          <w:rFonts w:ascii="Verdana" w:hAnsi="Verdana"/>
          <w:bCs/>
        </w:rPr>
      </w:pPr>
      <w:r w:rsidRPr="00213728">
        <w:rPr>
          <w:rFonts w:ascii="Verdana" w:hAnsi="Verdana"/>
          <w:bCs/>
        </w:rPr>
        <w:t xml:space="preserve">Once </w:t>
      </w:r>
      <w:r w:rsidR="005B3F84">
        <w:rPr>
          <w:rFonts w:ascii="Verdana" w:hAnsi="Verdana"/>
          <w:bCs/>
        </w:rPr>
        <w:t>t</w:t>
      </w:r>
      <w:r w:rsidRPr="00213728">
        <w:rPr>
          <w:rFonts w:ascii="Verdana" w:hAnsi="Verdana"/>
          <w:bCs/>
        </w:rPr>
        <w:t xml:space="preserve">he bench has been installed it becomes the property of the Council. </w:t>
      </w:r>
    </w:p>
    <w:p w14:paraId="2106DE3A"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Limit of liability and maintenance</w:t>
      </w:r>
    </w:p>
    <w:p w14:paraId="422601BA" w14:textId="77777777" w:rsidR="00F30FDC" w:rsidRPr="00213728" w:rsidRDefault="00F30FDC" w:rsidP="001C53E7">
      <w:pPr>
        <w:spacing w:line="276" w:lineRule="auto"/>
        <w:jc w:val="both"/>
        <w:rPr>
          <w:rFonts w:ascii="Verdana" w:hAnsi="Verdana"/>
          <w:bCs/>
        </w:rPr>
      </w:pPr>
      <w:r w:rsidRPr="00213728">
        <w:rPr>
          <w:rFonts w:ascii="Verdana" w:hAnsi="Verdana"/>
          <w:bCs/>
        </w:rPr>
        <w:t>The Council at its discretion will take responsibility for routine basic maintenance of the bench. No maintenance of any kind should be undertaken by the donor, their family or their representatives without prior arrangement with the Council.</w:t>
      </w:r>
    </w:p>
    <w:p w14:paraId="43F9D469" w14:textId="77777777" w:rsidR="00F30FDC" w:rsidRPr="00213728" w:rsidRDefault="00F30FDC" w:rsidP="001C53E7">
      <w:pPr>
        <w:spacing w:line="276" w:lineRule="auto"/>
        <w:jc w:val="both"/>
        <w:rPr>
          <w:rFonts w:ascii="Verdana" w:hAnsi="Verdana"/>
          <w:bCs/>
        </w:rPr>
      </w:pPr>
      <w:r w:rsidRPr="00213728">
        <w:rPr>
          <w:rFonts w:ascii="Verdana" w:hAnsi="Verdana"/>
          <w:bCs/>
        </w:rPr>
        <w:t xml:space="preserve">The Council accepts no liability for damage to any memorial bench from vandals, third parties or whilst the Council carries out routine maintenance. </w:t>
      </w:r>
    </w:p>
    <w:p w14:paraId="2CC0685A" w14:textId="77777777" w:rsidR="00F30FDC" w:rsidRPr="00213728" w:rsidRDefault="00F30FDC" w:rsidP="001C53E7">
      <w:pPr>
        <w:spacing w:line="276" w:lineRule="auto"/>
        <w:jc w:val="both"/>
        <w:rPr>
          <w:rFonts w:ascii="Verdana" w:hAnsi="Verdana"/>
          <w:bCs/>
        </w:rPr>
      </w:pPr>
      <w:r w:rsidRPr="00213728">
        <w:rPr>
          <w:rFonts w:ascii="Verdana" w:hAnsi="Verdana"/>
          <w:bCs/>
        </w:rPr>
        <w:lastRenderedPageBreak/>
        <w:t>The Council will not replace benches which are lost or damaged beyond economic repair. In such cases and where practicable, the donor of the bench will be notified if this is the case and offered the opportunity to repair or replace the bench at their own expense. When the bench reaches the end of its natural life, the donor will be contacted wherever possible and asked whether they wish to purchase a replacement bench. It is the responsibility of the bench applicant to inform the Council of any changes of address.</w:t>
      </w:r>
    </w:p>
    <w:p w14:paraId="16186489"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Memorial Plaques</w:t>
      </w:r>
    </w:p>
    <w:p w14:paraId="5BB457C1" w14:textId="77777777" w:rsidR="00F30FDC" w:rsidRPr="00213728" w:rsidRDefault="00F30FDC" w:rsidP="001C53E7">
      <w:pPr>
        <w:spacing w:line="276" w:lineRule="auto"/>
        <w:jc w:val="both"/>
        <w:rPr>
          <w:rFonts w:ascii="Verdana" w:hAnsi="Verdana"/>
          <w:bCs/>
        </w:rPr>
      </w:pPr>
      <w:r w:rsidRPr="00213728">
        <w:rPr>
          <w:rFonts w:ascii="Verdana" w:hAnsi="Verdana"/>
          <w:bCs/>
        </w:rPr>
        <w:t xml:space="preserve">Benches may be engraved or have an engraved metal plaque attached to commemorate loved ones. </w:t>
      </w:r>
    </w:p>
    <w:p w14:paraId="3F1DEC62" w14:textId="77777777" w:rsidR="00F30FDC" w:rsidRPr="00213728" w:rsidRDefault="00F30FDC" w:rsidP="001C53E7">
      <w:pPr>
        <w:spacing w:line="276" w:lineRule="auto"/>
        <w:jc w:val="both"/>
        <w:rPr>
          <w:rFonts w:ascii="Verdana" w:hAnsi="Verdana"/>
          <w:bCs/>
        </w:rPr>
      </w:pPr>
      <w:r w:rsidRPr="00213728">
        <w:rPr>
          <w:rFonts w:ascii="Verdana" w:hAnsi="Verdana"/>
          <w:bCs/>
        </w:rPr>
        <w:t xml:space="preserve">No additional mementoes e.g. vases, statues, flowers, wreaths, balloons or other ornamentation etc. shall be permitted on or around the bench. </w:t>
      </w:r>
    </w:p>
    <w:p w14:paraId="454B64EB" w14:textId="77777777" w:rsidR="00F30FDC" w:rsidRPr="00213728" w:rsidRDefault="00F30FDC" w:rsidP="001C53E7">
      <w:pPr>
        <w:spacing w:line="276" w:lineRule="auto"/>
        <w:jc w:val="both"/>
        <w:rPr>
          <w:rFonts w:ascii="Verdana" w:hAnsi="Verdana"/>
          <w:bCs/>
        </w:rPr>
      </w:pPr>
      <w:r w:rsidRPr="00213728">
        <w:rPr>
          <w:rFonts w:ascii="Verdana" w:hAnsi="Verdana"/>
          <w:bCs/>
        </w:rPr>
        <w:t>Plaques will be made of brass and be of a maximum size of 180mm x 65mm. Heritage benches may have engraved inscriptions into the wood.</w:t>
      </w:r>
    </w:p>
    <w:p w14:paraId="4D21C2C0" w14:textId="77777777" w:rsidR="00F30FDC" w:rsidRPr="00213728" w:rsidRDefault="00F30FDC" w:rsidP="001C53E7">
      <w:pPr>
        <w:spacing w:line="276" w:lineRule="auto"/>
        <w:jc w:val="both"/>
        <w:rPr>
          <w:rFonts w:ascii="Verdana" w:hAnsi="Verdana"/>
          <w:bCs/>
        </w:rPr>
      </w:pPr>
      <w:r w:rsidRPr="00213728">
        <w:rPr>
          <w:rFonts w:ascii="Verdana" w:hAnsi="Verdana"/>
          <w:bCs/>
        </w:rPr>
        <w:t>The maximum number of words is 15. All wording will require prior approval by Council.</w:t>
      </w:r>
    </w:p>
    <w:p w14:paraId="2DD3C6F1" w14:textId="77777777" w:rsidR="00F30FDC" w:rsidRPr="00213728" w:rsidRDefault="00F30FDC" w:rsidP="001C53E7">
      <w:pPr>
        <w:spacing w:line="276" w:lineRule="auto"/>
        <w:jc w:val="both"/>
        <w:rPr>
          <w:rFonts w:ascii="Verdana" w:hAnsi="Verdana"/>
          <w:bCs/>
          <w:u w:val="single"/>
        </w:rPr>
      </w:pPr>
      <w:r w:rsidRPr="00213728">
        <w:rPr>
          <w:rFonts w:ascii="Verdana" w:hAnsi="Verdana"/>
          <w:bCs/>
          <w:u w:val="single"/>
        </w:rPr>
        <w:t>Procedure</w:t>
      </w:r>
    </w:p>
    <w:p w14:paraId="4E5A66A1" w14:textId="77777777" w:rsidR="00F30FDC" w:rsidRDefault="00F30FDC" w:rsidP="001C53E7">
      <w:pPr>
        <w:spacing w:line="276" w:lineRule="auto"/>
        <w:jc w:val="both"/>
        <w:rPr>
          <w:rFonts w:ascii="Verdana" w:hAnsi="Verdana"/>
          <w:bCs/>
        </w:rPr>
      </w:pPr>
      <w:r w:rsidRPr="00213728">
        <w:rPr>
          <w:rFonts w:ascii="Verdana" w:hAnsi="Verdana"/>
          <w:bCs/>
        </w:rPr>
        <w:t xml:space="preserve">The initial point of contact for enquiries is The Clerk, Wheathampstead Parish Council, The Memorial Hall, Marford Road, Wheathampstead, Hertfordshire AL4 8AY, 01582 832541, </w:t>
      </w:r>
      <w:hyperlink r:id="rId12" w:history="1">
        <w:r w:rsidRPr="00213728">
          <w:rPr>
            <w:rStyle w:val="Hyperlink"/>
            <w:rFonts w:ascii="Verdana" w:hAnsi="Verdana"/>
          </w:rPr>
          <w:t>info@wheathampstead-pc.gov.uk</w:t>
        </w:r>
      </w:hyperlink>
      <w:r w:rsidRPr="00213728">
        <w:rPr>
          <w:rFonts w:ascii="Verdana" w:hAnsi="Verdana"/>
          <w:bCs/>
        </w:rPr>
        <w:t xml:space="preserve">. </w:t>
      </w:r>
    </w:p>
    <w:p w14:paraId="04BC2EA6" w14:textId="77777777" w:rsidR="00F30FDC" w:rsidRPr="005B3F84" w:rsidRDefault="00F30FDC" w:rsidP="003E62F4">
      <w:pPr>
        <w:pStyle w:val="ListParagraph"/>
        <w:numPr>
          <w:ilvl w:val="0"/>
          <w:numId w:val="45"/>
        </w:numPr>
        <w:spacing w:line="276" w:lineRule="auto"/>
        <w:jc w:val="both"/>
        <w:rPr>
          <w:rFonts w:ascii="Verdana" w:hAnsi="Verdana"/>
          <w:bCs/>
        </w:rPr>
      </w:pPr>
      <w:r w:rsidRPr="005B3F84">
        <w:rPr>
          <w:rFonts w:ascii="Verdana" w:hAnsi="Verdana"/>
          <w:bCs/>
        </w:rPr>
        <w:t>Enquirers to complete an application form (see Annex 1).</w:t>
      </w:r>
    </w:p>
    <w:p w14:paraId="0087CFCB" w14:textId="77777777" w:rsidR="00F30FDC" w:rsidRPr="005B3F84" w:rsidRDefault="00F30FDC" w:rsidP="003E62F4">
      <w:pPr>
        <w:pStyle w:val="ListParagraph"/>
        <w:numPr>
          <w:ilvl w:val="0"/>
          <w:numId w:val="45"/>
        </w:numPr>
        <w:spacing w:line="276" w:lineRule="auto"/>
        <w:jc w:val="both"/>
        <w:rPr>
          <w:rFonts w:ascii="Verdana" w:hAnsi="Verdana"/>
          <w:bCs/>
        </w:rPr>
      </w:pPr>
      <w:r w:rsidRPr="005B3F84">
        <w:rPr>
          <w:rFonts w:ascii="Verdana" w:hAnsi="Verdana"/>
          <w:bCs/>
        </w:rPr>
        <w:t xml:space="preserve">The application will be assessed to determine the appropriateness of the request </w:t>
      </w:r>
    </w:p>
    <w:p w14:paraId="7F86499C" w14:textId="77777777" w:rsidR="00F30FDC" w:rsidRPr="005B3F84" w:rsidRDefault="00F30FDC" w:rsidP="003E62F4">
      <w:pPr>
        <w:pStyle w:val="ListParagraph"/>
        <w:numPr>
          <w:ilvl w:val="0"/>
          <w:numId w:val="45"/>
        </w:numPr>
        <w:spacing w:line="276" w:lineRule="auto"/>
        <w:jc w:val="both"/>
        <w:rPr>
          <w:rFonts w:ascii="Verdana" w:hAnsi="Verdana"/>
          <w:bCs/>
        </w:rPr>
      </w:pPr>
      <w:r w:rsidRPr="005B3F84">
        <w:rPr>
          <w:rFonts w:ascii="Verdana" w:hAnsi="Verdana"/>
          <w:bCs/>
        </w:rPr>
        <w:t xml:space="preserve">A final cost will be provided with an expected time frame for delivery. </w:t>
      </w:r>
    </w:p>
    <w:p w14:paraId="18D715AD" w14:textId="77777777" w:rsidR="00F30FDC" w:rsidRPr="005B3F84" w:rsidRDefault="00F30FDC" w:rsidP="003E62F4">
      <w:pPr>
        <w:pStyle w:val="ListParagraph"/>
        <w:numPr>
          <w:ilvl w:val="0"/>
          <w:numId w:val="45"/>
        </w:numPr>
        <w:spacing w:line="276" w:lineRule="auto"/>
        <w:jc w:val="both"/>
        <w:rPr>
          <w:rFonts w:ascii="Verdana" w:hAnsi="Verdana"/>
          <w:bCs/>
        </w:rPr>
      </w:pPr>
      <w:r w:rsidRPr="005B3F84">
        <w:rPr>
          <w:rFonts w:ascii="Verdana" w:hAnsi="Verdana"/>
          <w:bCs/>
        </w:rPr>
        <w:t>The donor, once signed the application form, agrees to the terms and conditions, and to provide full payment in advance for the agreed amount.</w:t>
      </w:r>
    </w:p>
    <w:p w14:paraId="2CE5606F" w14:textId="77777777" w:rsidR="00F30FDC" w:rsidRPr="005B3F84" w:rsidRDefault="00F30FDC" w:rsidP="003E62F4">
      <w:pPr>
        <w:pStyle w:val="ListParagraph"/>
        <w:numPr>
          <w:ilvl w:val="0"/>
          <w:numId w:val="45"/>
        </w:numPr>
        <w:spacing w:line="276" w:lineRule="auto"/>
        <w:jc w:val="both"/>
        <w:rPr>
          <w:rFonts w:ascii="Verdana" w:hAnsi="Verdana"/>
          <w:bCs/>
        </w:rPr>
      </w:pPr>
      <w:r w:rsidRPr="005B3F84">
        <w:rPr>
          <w:rFonts w:ascii="Verdana" w:hAnsi="Verdana"/>
          <w:bCs/>
        </w:rPr>
        <w:t>The donor will be contacted prior to installation where possible and when the installation is complete.</w:t>
      </w:r>
    </w:p>
    <w:p w14:paraId="76B15258" w14:textId="77777777" w:rsidR="00F30FDC" w:rsidRPr="00213728" w:rsidRDefault="00F30FDC" w:rsidP="00F30FDC">
      <w:pPr>
        <w:rPr>
          <w:rFonts w:ascii="Verdana" w:hAnsi="Verdana"/>
          <w:bCs/>
        </w:rPr>
      </w:pPr>
    </w:p>
    <w:p w14:paraId="0BB0F9E0" w14:textId="77777777" w:rsidR="00F30FDC" w:rsidRPr="00213728" w:rsidRDefault="00F30FDC" w:rsidP="00F30FDC">
      <w:pPr>
        <w:rPr>
          <w:rFonts w:ascii="Verdana" w:hAnsi="Verdana"/>
          <w:bCs/>
        </w:rPr>
      </w:pPr>
    </w:p>
    <w:p w14:paraId="1F6EBC40" w14:textId="77777777" w:rsidR="00F30FDC" w:rsidRPr="00213728" w:rsidRDefault="00F30FDC" w:rsidP="00F30FDC">
      <w:pPr>
        <w:rPr>
          <w:rFonts w:ascii="Verdana" w:hAnsi="Verdana"/>
          <w:bCs/>
        </w:rPr>
      </w:pPr>
    </w:p>
    <w:p w14:paraId="7638ADBA" w14:textId="77777777" w:rsidR="00F30FDC" w:rsidRDefault="00F30FDC" w:rsidP="00F30FDC">
      <w:pPr>
        <w:rPr>
          <w:rFonts w:ascii="Verdana" w:hAnsi="Verdana"/>
          <w:b/>
          <w:bCs/>
        </w:rPr>
      </w:pPr>
      <w:r>
        <w:rPr>
          <w:rFonts w:ascii="Verdana" w:hAnsi="Verdana"/>
          <w:b/>
          <w:bCs/>
        </w:rPr>
        <w:br w:type="page"/>
      </w:r>
    </w:p>
    <w:p w14:paraId="414372BA" w14:textId="539510E7" w:rsidR="001C53E7" w:rsidRPr="00AE2D49" w:rsidRDefault="00F30FDC" w:rsidP="001C53E7">
      <w:pPr>
        <w:spacing w:after="80"/>
        <w:jc w:val="both"/>
        <w:rPr>
          <w:rFonts w:ascii="Verdana" w:hAnsi="Verdana"/>
          <w:b/>
          <w:bCs/>
        </w:rPr>
      </w:pPr>
      <w:r w:rsidRPr="00213728">
        <w:rPr>
          <w:rFonts w:ascii="Verdana" w:hAnsi="Verdana"/>
          <w:b/>
          <w:bCs/>
        </w:rPr>
        <w:lastRenderedPageBreak/>
        <w:t>Annex 1</w:t>
      </w:r>
      <w:r w:rsidR="001C53E7">
        <w:rPr>
          <w:rFonts w:ascii="Verdana" w:hAnsi="Verdana"/>
          <w:b/>
          <w:bCs/>
        </w:rPr>
        <w:t xml:space="preserve">: </w:t>
      </w:r>
      <w:r w:rsidRPr="00213728">
        <w:rPr>
          <w:rFonts w:ascii="Verdana" w:hAnsi="Verdana"/>
          <w:b/>
          <w:bCs/>
        </w:rPr>
        <w:t>Memorial Bench Enquiry Form</w:t>
      </w:r>
    </w:p>
    <w:p w14:paraId="42DE8B6E" w14:textId="77777777" w:rsidR="00F30FDC" w:rsidRPr="00213728" w:rsidRDefault="00F30FDC" w:rsidP="001C53E7">
      <w:pPr>
        <w:spacing w:after="80" w:line="276" w:lineRule="auto"/>
        <w:jc w:val="both"/>
        <w:rPr>
          <w:rFonts w:ascii="Verdana" w:hAnsi="Verdana"/>
          <w:bCs/>
        </w:rPr>
      </w:pPr>
      <w:r w:rsidRPr="00213728">
        <w:rPr>
          <w:rFonts w:ascii="Verdana" w:hAnsi="Verdana"/>
          <w:bCs/>
        </w:rPr>
        <w:t xml:space="preserve">Please complete and return to The Clerk, Wheathampstead Parish Council, The Memorial Hall, Marford Road, Wheathampstead, Hertfordshire AL4 8AY. </w:t>
      </w:r>
    </w:p>
    <w:p w14:paraId="7AD693FB" w14:textId="3121BBE6" w:rsidR="005B3F84" w:rsidRPr="001C53E7" w:rsidRDefault="00F30FDC" w:rsidP="001C53E7">
      <w:pPr>
        <w:spacing w:line="276" w:lineRule="auto"/>
        <w:jc w:val="both"/>
        <w:rPr>
          <w:rFonts w:ascii="Verdana" w:hAnsi="Verdana"/>
          <w:bCs/>
        </w:rPr>
      </w:pPr>
      <w:r w:rsidRPr="00213728">
        <w:rPr>
          <w:rFonts w:ascii="Verdana" w:hAnsi="Verdana"/>
          <w:bCs/>
        </w:rPr>
        <w:t xml:space="preserve">01582 832541, </w:t>
      </w:r>
      <w:hyperlink r:id="rId13" w:history="1">
        <w:r w:rsidRPr="00213728">
          <w:rPr>
            <w:rStyle w:val="Hyperlink"/>
            <w:rFonts w:ascii="Verdana" w:hAnsi="Verdana"/>
          </w:rPr>
          <w:t>info@wheathampstead-pc.gov.uk</w:t>
        </w:r>
      </w:hyperlink>
    </w:p>
    <w:p w14:paraId="7CEE4A33" w14:textId="00644048" w:rsidR="00F30FDC" w:rsidRPr="005B3F84" w:rsidRDefault="00F30FDC" w:rsidP="001C53E7">
      <w:pPr>
        <w:spacing w:line="276" w:lineRule="auto"/>
        <w:jc w:val="both"/>
        <w:rPr>
          <w:rFonts w:ascii="Verdana" w:hAnsi="Verdana"/>
          <w:bCs/>
          <w:u w:val="single"/>
        </w:rPr>
      </w:pPr>
      <w:r w:rsidRPr="00213728">
        <w:rPr>
          <w:rFonts w:ascii="Verdana" w:hAnsi="Verdana"/>
          <w:bCs/>
          <w:u w:val="single"/>
        </w:rPr>
        <w:t>Section A –</w:t>
      </w:r>
      <w:r w:rsidR="005B3F84">
        <w:rPr>
          <w:rFonts w:ascii="Verdana" w:hAnsi="Verdana"/>
          <w:bCs/>
          <w:u w:val="single"/>
        </w:rPr>
        <w:t xml:space="preserve"> C</w:t>
      </w:r>
      <w:r w:rsidRPr="00213728">
        <w:rPr>
          <w:rFonts w:ascii="Verdana" w:hAnsi="Verdana"/>
          <w:bCs/>
          <w:u w:val="single"/>
        </w:rPr>
        <w:t>ontact details</w:t>
      </w:r>
    </w:p>
    <w:p w14:paraId="5CA18049" w14:textId="25CFE1F3" w:rsidR="00F30FDC" w:rsidRPr="00213728" w:rsidRDefault="00F30FDC" w:rsidP="001C53E7">
      <w:pPr>
        <w:spacing w:after="80" w:line="276" w:lineRule="auto"/>
        <w:contextualSpacing/>
        <w:jc w:val="both"/>
        <w:rPr>
          <w:rFonts w:ascii="Verdana" w:hAnsi="Verdana"/>
          <w:bCs/>
        </w:rPr>
      </w:pPr>
      <w:r w:rsidRPr="00213728">
        <w:rPr>
          <w:rFonts w:ascii="Verdana" w:hAnsi="Verdana"/>
          <w:bCs/>
        </w:rPr>
        <w:t>Name</w:t>
      </w:r>
      <w:r w:rsidRPr="00213728">
        <w:rPr>
          <w:rFonts w:ascii="Verdana" w:hAnsi="Verdana"/>
          <w:bCs/>
        </w:rPr>
        <w:tab/>
        <w:t>……………………………………………………………………………………………………………………</w:t>
      </w:r>
    </w:p>
    <w:p w14:paraId="0001389A" w14:textId="77777777" w:rsidR="007702E7" w:rsidRDefault="007702E7" w:rsidP="001C53E7">
      <w:pPr>
        <w:spacing w:after="80" w:line="276" w:lineRule="auto"/>
        <w:contextualSpacing/>
        <w:jc w:val="both"/>
        <w:rPr>
          <w:rFonts w:ascii="Verdana" w:hAnsi="Verdana"/>
          <w:bCs/>
        </w:rPr>
      </w:pPr>
    </w:p>
    <w:p w14:paraId="1C0DAC3C" w14:textId="7E6190E9" w:rsidR="007702E7" w:rsidRDefault="00F30FDC" w:rsidP="001C53E7">
      <w:pPr>
        <w:spacing w:after="80" w:line="276" w:lineRule="auto"/>
        <w:contextualSpacing/>
        <w:jc w:val="both"/>
        <w:rPr>
          <w:rFonts w:ascii="Verdana" w:hAnsi="Verdana"/>
          <w:bCs/>
        </w:rPr>
      </w:pPr>
      <w:r w:rsidRPr="00213728">
        <w:rPr>
          <w:rFonts w:ascii="Verdana" w:hAnsi="Verdana"/>
          <w:bCs/>
        </w:rPr>
        <w:t>Address……………………………………………………………………………………………………….........</w:t>
      </w:r>
    </w:p>
    <w:p w14:paraId="1CC2F5EF" w14:textId="77777777" w:rsidR="007702E7" w:rsidRDefault="007702E7" w:rsidP="001C53E7">
      <w:pPr>
        <w:spacing w:after="80" w:line="276" w:lineRule="auto"/>
        <w:contextualSpacing/>
        <w:jc w:val="both"/>
        <w:rPr>
          <w:rFonts w:ascii="Verdana" w:hAnsi="Verdana"/>
          <w:bCs/>
        </w:rPr>
      </w:pPr>
    </w:p>
    <w:p w14:paraId="438C80E9" w14:textId="53952BED" w:rsidR="00F30FDC" w:rsidRDefault="00F30FDC" w:rsidP="001C53E7">
      <w:pPr>
        <w:spacing w:after="80" w:line="276" w:lineRule="auto"/>
        <w:contextualSpacing/>
        <w:jc w:val="both"/>
        <w:rPr>
          <w:rFonts w:ascii="Verdana" w:hAnsi="Verdana"/>
          <w:bCs/>
        </w:rPr>
      </w:pPr>
      <w:r w:rsidRPr="00213728">
        <w:rPr>
          <w:rFonts w:ascii="Verdana" w:hAnsi="Verdana"/>
          <w:bCs/>
        </w:rPr>
        <w:t>Telephone Landline………………………………………………….</w:t>
      </w:r>
      <w:r w:rsidR="005B3F84" w:rsidRPr="00213728">
        <w:rPr>
          <w:rFonts w:ascii="Verdana" w:hAnsi="Verdana"/>
          <w:bCs/>
        </w:rPr>
        <w:t>……………………………….........</w:t>
      </w:r>
      <w:r w:rsidR="005B3F84">
        <w:rPr>
          <w:rFonts w:ascii="Verdana" w:hAnsi="Verdana"/>
          <w:bCs/>
        </w:rPr>
        <w:t>.</w:t>
      </w:r>
    </w:p>
    <w:p w14:paraId="003A417E" w14:textId="77777777" w:rsidR="00F30FDC" w:rsidRDefault="00F30FDC" w:rsidP="001C53E7">
      <w:pPr>
        <w:spacing w:after="80" w:line="276" w:lineRule="auto"/>
        <w:contextualSpacing/>
        <w:jc w:val="both"/>
        <w:rPr>
          <w:rFonts w:ascii="Verdana" w:hAnsi="Verdana"/>
          <w:bCs/>
        </w:rPr>
      </w:pPr>
    </w:p>
    <w:p w14:paraId="55EF1FE4" w14:textId="24568A67" w:rsidR="00F30FDC" w:rsidRPr="00213728" w:rsidRDefault="00F30FDC" w:rsidP="001C53E7">
      <w:pPr>
        <w:spacing w:after="80" w:line="276" w:lineRule="auto"/>
        <w:contextualSpacing/>
        <w:jc w:val="both"/>
        <w:rPr>
          <w:rFonts w:ascii="Verdana" w:hAnsi="Verdana"/>
          <w:bCs/>
        </w:rPr>
      </w:pPr>
      <w:r w:rsidRPr="00213728">
        <w:rPr>
          <w:rFonts w:ascii="Verdana" w:hAnsi="Verdana"/>
          <w:bCs/>
        </w:rPr>
        <w:t>Mobile……………………………………………</w:t>
      </w:r>
      <w:r w:rsidR="005B3F84">
        <w:rPr>
          <w:rFonts w:ascii="Verdana" w:hAnsi="Verdana"/>
          <w:bCs/>
        </w:rPr>
        <w:t>…………………………………………………………………</w:t>
      </w:r>
      <w:proofErr w:type="gramStart"/>
      <w:r w:rsidR="005B3F84">
        <w:rPr>
          <w:rFonts w:ascii="Verdana" w:hAnsi="Verdana"/>
          <w:bCs/>
        </w:rPr>
        <w:t>…..</w:t>
      </w:r>
      <w:proofErr w:type="gramEnd"/>
    </w:p>
    <w:p w14:paraId="51A7529B" w14:textId="77777777" w:rsidR="00F30FDC" w:rsidRPr="00213728" w:rsidRDefault="00F30FDC" w:rsidP="001C53E7">
      <w:pPr>
        <w:spacing w:after="80" w:line="276" w:lineRule="auto"/>
        <w:contextualSpacing/>
        <w:jc w:val="both"/>
        <w:rPr>
          <w:rFonts w:ascii="Verdana" w:hAnsi="Verdana"/>
          <w:bCs/>
        </w:rPr>
      </w:pPr>
    </w:p>
    <w:p w14:paraId="27FA5C58" w14:textId="7632432A" w:rsidR="00F30FDC" w:rsidRPr="00213728" w:rsidRDefault="00F30FDC" w:rsidP="001C53E7">
      <w:pPr>
        <w:spacing w:line="276" w:lineRule="auto"/>
        <w:jc w:val="both"/>
        <w:rPr>
          <w:rFonts w:ascii="Verdana" w:hAnsi="Verdana"/>
          <w:bCs/>
        </w:rPr>
      </w:pPr>
      <w:r w:rsidRPr="00213728">
        <w:rPr>
          <w:rFonts w:ascii="Verdana" w:hAnsi="Verdana"/>
          <w:bCs/>
        </w:rPr>
        <w:t>Email</w:t>
      </w:r>
      <w:r w:rsidRPr="00213728">
        <w:rPr>
          <w:rFonts w:ascii="Verdana" w:hAnsi="Verdana"/>
          <w:bCs/>
        </w:rPr>
        <w:tab/>
        <w:t>………………………………………………………………………………………………………………</w:t>
      </w:r>
      <w:proofErr w:type="gramStart"/>
      <w:r w:rsidRPr="00213728">
        <w:rPr>
          <w:rFonts w:ascii="Verdana" w:hAnsi="Verdana"/>
          <w:bCs/>
        </w:rPr>
        <w:t>…</w:t>
      </w:r>
      <w:r w:rsidR="005B3F84">
        <w:rPr>
          <w:rFonts w:ascii="Verdana" w:hAnsi="Verdana"/>
          <w:bCs/>
        </w:rPr>
        <w:t>..</w:t>
      </w:r>
      <w:proofErr w:type="gramEnd"/>
    </w:p>
    <w:p w14:paraId="2B92991C" w14:textId="2102C3A1" w:rsidR="00F30FDC" w:rsidRPr="00213728" w:rsidRDefault="00F30FDC" w:rsidP="001C53E7">
      <w:pPr>
        <w:spacing w:after="80" w:line="276" w:lineRule="auto"/>
        <w:jc w:val="both"/>
        <w:rPr>
          <w:rFonts w:ascii="Verdana" w:hAnsi="Verdana"/>
          <w:bCs/>
          <w:u w:val="single"/>
        </w:rPr>
      </w:pPr>
      <w:r w:rsidRPr="00213728">
        <w:rPr>
          <w:rFonts w:ascii="Verdana" w:hAnsi="Verdana"/>
          <w:bCs/>
          <w:u w:val="single"/>
        </w:rPr>
        <w:t>Section B – Requested location and plaque details</w:t>
      </w:r>
    </w:p>
    <w:p w14:paraId="32089180" w14:textId="77777777" w:rsidR="00F30FDC" w:rsidRPr="00213728" w:rsidRDefault="00F30FDC" w:rsidP="001C53E7">
      <w:pPr>
        <w:spacing w:after="0" w:line="276" w:lineRule="auto"/>
        <w:jc w:val="both"/>
        <w:rPr>
          <w:rFonts w:ascii="Verdana" w:hAnsi="Verdana"/>
          <w:bCs/>
        </w:rPr>
      </w:pPr>
      <w:r w:rsidRPr="00213728">
        <w:rPr>
          <w:rFonts w:ascii="Verdana" w:hAnsi="Verdana"/>
          <w:bCs/>
        </w:rPr>
        <w:t>Please specify your preferred location for the bench with post code and nearest street or landmark:</w:t>
      </w:r>
    </w:p>
    <w:p w14:paraId="0DC2BC89" w14:textId="77777777" w:rsidR="00F30FDC" w:rsidRPr="00213728" w:rsidRDefault="00F30FDC" w:rsidP="001C53E7">
      <w:pPr>
        <w:spacing w:after="80" w:line="276" w:lineRule="auto"/>
        <w:contextualSpacing/>
        <w:jc w:val="both"/>
        <w:rPr>
          <w:rFonts w:ascii="Verdana" w:hAnsi="Verdana"/>
          <w:bCs/>
        </w:rPr>
      </w:pPr>
    </w:p>
    <w:p w14:paraId="02C78FDE" w14:textId="77777777" w:rsidR="00F30FDC" w:rsidRPr="00213728" w:rsidRDefault="00F30FDC" w:rsidP="001C53E7">
      <w:pPr>
        <w:spacing w:after="80" w:line="276" w:lineRule="auto"/>
        <w:contextualSpacing/>
        <w:jc w:val="both"/>
        <w:rPr>
          <w:rFonts w:ascii="Verdana" w:hAnsi="Verdana"/>
          <w:bCs/>
        </w:rPr>
      </w:pPr>
      <w:r w:rsidRPr="00213728">
        <w:rPr>
          <w:rFonts w:ascii="Verdana" w:hAnsi="Verdana"/>
          <w:bCs/>
        </w:rPr>
        <w:t>…………………………………………………………</w:t>
      </w:r>
      <w:r>
        <w:rPr>
          <w:rFonts w:ascii="Verdana" w:hAnsi="Verdana"/>
          <w:bCs/>
        </w:rPr>
        <w:t>……………………………………………………………………</w:t>
      </w:r>
    </w:p>
    <w:p w14:paraId="3CE6DEB0" w14:textId="77777777" w:rsidR="00F30FDC" w:rsidRPr="00213728" w:rsidRDefault="00F30FDC" w:rsidP="001C53E7">
      <w:pPr>
        <w:spacing w:after="80" w:line="276" w:lineRule="auto"/>
        <w:contextualSpacing/>
        <w:jc w:val="both"/>
        <w:rPr>
          <w:rFonts w:ascii="Verdana" w:hAnsi="Verdana"/>
          <w:bCs/>
        </w:rPr>
      </w:pPr>
    </w:p>
    <w:p w14:paraId="7FF9D1C4" w14:textId="416BF7A2" w:rsidR="00F30FDC" w:rsidRPr="00213728" w:rsidRDefault="00F30FDC" w:rsidP="001C53E7">
      <w:pPr>
        <w:spacing w:after="80" w:line="276" w:lineRule="auto"/>
        <w:contextualSpacing/>
        <w:jc w:val="both"/>
        <w:rPr>
          <w:rFonts w:ascii="Verdana" w:hAnsi="Verdana"/>
          <w:bCs/>
        </w:rPr>
      </w:pPr>
      <w:r w:rsidRPr="00213728">
        <w:rPr>
          <w:rFonts w:ascii="Verdana" w:hAnsi="Verdana"/>
          <w:bCs/>
        </w:rPr>
        <w:t>………………………………………………………………………………………………</w:t>
      </w:r>
      <w:r>
        <w:rPr>
          <w:rFonts w:ascii="Verdana" w:hAnsi="Verdana"/>
          <w:bCs/>
        </w:rPr>
        <w:t>……………………………</w:t>
      </w:r>
      <w:r w:rsidR="005B3F84">
        <w:rPr>
          <w:rFonts w:ascii="Verdana" w:hAnsi="Verdana"/>
          <w:bCs/>
        </w:rPr>
        <w:t>..</w:t>
      </w:r>
    </w:p>
    <w:p w14:paraId="2DF13627" w14:textId="77777777" w:rsidR="00F30FDC" w:rsidRPr="00213728" w:rsidRDefault="00F30FDC" w:rsidP="001C53E7">
      <w:pPr>
        <w:spacing w:after="80" w:line="276" w:lineRule="auto"/>
        <w:contextualSpacing/>
        <w:jc w:val="both"/>
        <w:rPr>
          <w:rFonts w:ascii="Verdana" w:hAnsi="Verdana"/>
          <w:bCs/>
        </w:rPr>
      </w:pPr>
    </w:p>
    <w:p w14:paraId="19B74A04" w14:textId="77777777" w:rsidR="00F30FDC" w:rsidRPr="00213728" w:rsidRDefault="00F30FDC" w:rsidP="001C53E7">
      <w:pPr>
        <w:spacing w:after="0" w:line="276" w:lineRule="auto"/>
        <w:contextualSpacing/>
        <w:jc w:val="both"/>
        <w:rPr>
          <w:rFonts w:ascii="Verdana" w:hAnsi="Verdana"/>
          <w:bCs/>
        </w:rPr>
      </w:pPr>
      <w:r w:rsidRPr="00213728">
        <w:rPr>
          <w:rFonts w:ascii="Verdana" w:hAnsi="Verdana"/>
          <w:bCs/>
        </w:rPr>
        <w:t>Please print your memorial message for the plaque below (maximum 15 words) stating upper case only or upper and lower case:</w:t>
      </w:r>
    </w:p>
    <w:p w14:paraId="279F38BF" w14:textId="77777777" w:rsidR="00F30FDC" w:rsidRPr="00213728" w:rsidRDefault="00F30FDC" w:rsidP="001C53E7">
      <w:pPr>
        <w:spacing w:after="80" w:line="276" w:lineRule="auto"/>
        <w:contextualSpacing/>
        <w:jc w:val="both"/>
        <w:rPr>
          <w:rFonts w:ascii="Verdana" w:hAnsi="Verdana"/>
          <w:bCs/>
        </w:rPr>
      </w:pPr>
    </w:p>
    <w:p w14:paraId="2250C131" w14:textId="2E30D479" w:rsidR="00F30FDC" w:rsidRPr="00213728" w:rsidRDefault="00F30FDC" w:rsidP="001C53E7">
      <w:pPr>
        <w:spacing w:after="80" w:line="276" w:lineRule="auto"/>
        <w:contextualSpacing/>
        <w:jc w:val="both"/>
        <w:rPr>
          <w:rFonts w:ascii="Verdana" w:hAnsi="Verdana"/>
          <w:bCs/>
        </w:rPr>
      </w:pPr>
      <w:r w:rsidRPr="00213728">
        <w:rPr>
          <w:rFonts w:ascii="Verdana" w:hAnsi="Verdana"/>
          <w:bCs/>
        </w:rPr>
        <w:t>…………………………………………………………</w:t>
      </w:r>
      <w:r>
        <w:rPr>
          <w:rFonts w:ascii="Verdana" w:hAnsi="Verdana"/>
          <w:bCs/>
        </w:rPr>
        <w:t>…………………………………………………………………</w:t>
      </w:r>
      <w:r w:rsidR="005B3F84">
        <w:rPr>
          <w:rFonts w:ascii="Verdana" w:hAnsi="Verdana"/>
          <w:bCs/>
        </w:rPr>
        <w:t>..</w:t>
      </w:r>
    </w:p>
    <w:p w14:paraId="0F104B6C" w14:textId="77777777" w:rsidR="00F30FDC" w:rsidRPr="00213728" w:rsidRDefault="00F30FDC" w:rsidP="001C53E7">
      <w:pPr>
        <w:spacing w:after="80" w:line="276" w:lineRule="auto"/>
        <w:contextualSpacing/>
        <w:jc w:val="both"/>
        <w:rPr>
          <w:rFonts w:ascii="Verdana" w:hAnsi="Verdana"/>
          <w:bCs/>
        </w:rPr>
      </w:pPr>
    </w:p>
    <w:p w14:paraId="08C78769" w14:textId="01478F95" w:rsidR="005B3F84" w:rsidRPr="001C53E7" w:rsidRDefault="00F30FDC" w:rsidP="001C53E7">
      <w:pPr>
        <w:spacing w:after="80" w:line="276" w:lineRule="auto"/>
        <w:contextualSpacing/>
        <w:jc w:val="both"/>
        <w:rPr>
          <w:rFonts w:ascii="Verdana" w:hAnsi="Verdana"/>
          <w:bCs/>
        </w:rPr>
      </w:pPr>
      <w:r w:rsidRPr="00213728">
        <w:rPr>
          <w:rFonts w:ascii="Verdana" w:hAnsi="Verdana"/>
          <w:bCs/>
        </w:rPr>
        <w:t>…………………………………………………………</w:t>
      </w:r>
      <w:r>
        <w:rPr>
          <w:rFonts w:ascii="Verdana" w:hAnsi="Verdana"/>
          <w:bCs/>
        </w:rPr>
        <w:t>…………………………………………………………………</w:t>
      </w:r>
      <w:r w:rsidR="005B3F84">
        <w:rPr>
          <w:rFonts w:ascii="Verdana" w:hAnsi="Verdana"/>
          <w:bCs/>
        </w:rPr>
        <w:t>..</w:t>
      </w:r>
    </w:p>
    <w:p w14:paraId="65CA1176" w14:textId="7826B7C0" w:rsidR="00F30FDC" w:rsidRPr="005B3F84" w:rsidRDefault="00F30FDC" w:rsidP="001C53E7">
      <w:pPr>
        <w:spacing w:before="240" w:after="80" w:line="276" w:lineRule="auto"/>
        <w:jc w:val="both"/>
        <w:rPr>
          <w:rFonts w:ascii="Verdana" w:hAnsi="Verdana"/>
          <w:bCs/>
          <w:u w:val="single"/>
        </w:rPr>
      </w:pPr>
      <w:r w:rsidRPr="00213728">
        <w:rPr>
          <w:rFonts w:ascii="Verdana" w:hAnsi="Verdana"/>
          <w:bCs/>
          <w:u w:val="single"/>
        </w:rPr>
        <w:t>Section C – signature and date</w:t>
      </w:r>
    </w:p>
    <w:p w14:paraId="140CC9A4" w14:textId="77777777" w:rsidR="00F30FDC" w:rsidRPr="00213728" w:rsidRDefault="00F30FDC" w:rsidP="001C53E7">
      <w:pPr>
        <w:spacing w:after="80" w:line="276" w:lineRule="auto"/>
        <w:jc w:val="both"/>
        <w:rPr>
          <w:rFonts w:ascii="Verdana" w:hAnsi="Verdana"/>
          <w:bCs/>
        </w:rPr>
      </w:pPr>
      <w:r w:rsidRPr="00213728">
        <w:rPr>
          <w:rFonts w:ascii="Verdana" w:hAnsi="Verdana"/>
          <w:bCs/>
        </w:rPr>
        <w:t>I agree to the terms and conditions laid out in the Wheathampstead Parish Council Bench Policy document.</w:t>
      </w:r>
    </w:p>
    <w:p w14:paraId="49A05006" w14:textId="77777777" w:rsidR="00F30FDC" w:rsidRPr="00213728" w:rsidRDefault="00F30FDC" w:rsidP="001C53E7">
      <w:pPr>
        <w:spacing w:after="80" w:line="276" w:lineRule="auto"/>
        <w:contextualSpacing/>
        <w:jc w:val="both"/>
        <w:rPr>
          <w:rFonts w:ascii="Verdana" w:hAnsi="Verdana"/>
          <w:bCs/>
        </w:rPr>
      </w:pPr>
    </w:p>
    <w:p w14:paraId="262ADFE8" w14:textId="3925AA09" w:rsidR="00F30FDC" w:rsidRPr="00213728" w:rsidRDefault="00F30FDC" w:rsidP="001C53E7">
      <w:pPr>
        <w:spacing w:after="80" w:line="276" w:lineRule="auto"/>
        <w:contextualSpacing/>
        <w:jc w:val="both"/>
        <w:rPr>
          <w:rFonts w:ascii="Verdana" w:hAnsi="Verdana"/>
          <w:bCs/>
        </w:rPr>
      </w:pPr>
      <w:r w:rsidRPr="00213728">
        <w:rPr>
          <w:rFonts w:ascii="Verdana" w:hAnsi="Verdana"/>
          <w:bCs/>
        </w:rPr>
        <w:t>Signed by donor</w:t>
      </w:r>
      <w:r w:rsidR="005B3F84">
        <w:rPr>
          <w:rFonts w:ascii="Verdana" w:hAnsi="Verdana"/>
          <w:bCs/>
        </w:rPr>
        <w:t xml:space="preserve">: </w:t>
      </w:r>
      <w:r w:rsidRPr="00213728">
        <w:rPr>
          <w:rFonts w:ascii="Verdana" w:hAnsi="Verdana"/>
          <w:bCs/>
        </w:rPr>
        <w:t>………………………………………</w:t>
      </w:r>
      <w:r w:rsidR="005B3F84">
        <w:rPr>
          <w:rFonts w:ascii="Verdana" w:hAnsi="Verdana"/>
          <w:bCs/>
        </w:rPr>
        <w:t>……     D</w:t>
      </w:r>
      <w:r w:rsidRPr="00213728">
        <w:rPr>
          <w:rFonts w:ascii="Verdana" w:hAnsi="Verdana"/>
          <w:bCs/>
        </w:rPr>
        <w:t xml:space="preserve">ate: </w:t>
      </w:r>
      <w:r>
        <w:rPr>
          <w:rFonts w:ascii="Verdana" w:hAnsi="Verdana"/>
          <w:bCs/>
        </w:rPr>
        <w:t>……………………………</w:t>
      </w:r>
      <w:r w:rsidR="005B3F84">
        <w:rPr>
          <w:rFonts w:ascii="Verdana" w:hAnsi="Verdana"/>
          <w:bCs/>
        </w:rPr>
        <w:t>……</w:t>
      </w:r>
    </w:p>
    <w:p w14:paraId="55DC8612" w14:textId="77777777" w:rsidR="00F30FDC" w:rsidRPr="00213728" w:rsidRDefault="00F30FDC" w:rsidP="001C53E7">
      <w:pPr>
        <w:spacing w:after="80" w:line="276" w:lineRule="auto"/>
        <w:contextualSpacing/>
        <w:jc w:val="both"/>
        <w:rPr>
          <w:rFonts w:ascii="Verdana" w:hAnsi="Verdana"/>
          <w:bCs/>
        </w:rPr>
      </w:pPr>
    </w:p>
    <w:p w14:paraId="081042A0" w14:textId="77777777" w:rsidR="00F30FDC" w:rsidRPr="00213728" w:rsidRDefault="00F30FDC" w:rsidP="001C53E7">
      <w:pPr>
        <w:spacing w:after="80" w:line="276" w:lineRule="auto"/>
        <w:jc w:val="both"/>
        <w:rPr>
          <w:rFonts w:ascii="Verdana" w:hAnsi="Verdana"/>
          <w:bCs/>
          <w:u w:val="single"/>
        </w:rPr>
      </w:pPr>
      <w:r w:rsidRPr="00213728">
        <w:rPr>
          <w:rFonts w:ascii="Verdana" w:hAnsi="Verdana"/>
          <w:bCs/>
          <w:u w:val="single"/>
        </w:rPr>
        <w:t>Section D – Wheathampstead Parish Council to complete</w:t>
      </w:r>
    </w:p>
    <w:p w14:paraId="0A1ADA84" w14:textId="433DB3A6" w:rsidR="001C53E7" w:rsidRPr="00213728" w:rsidRDefault="00F30FDC" w:rsidP="001C53E7">
      <w:pPr>
        <w:spacing w:after="80" w:line="276" w:lineRule="auto"/>
        <w:jc w:val="both"/>
        <w:rPr>
          <w:rFonts w:ascii="Verdana" w:hAnsi="Verdana"/>
          <w:bCs/>
        </w:rPr>
      </w:pPr>
      <w:r w:rsidRPr="00213728">
        <w:rPr>
          <w:rFonts w:ascii="Verdana" w:hAnsi="Verdana"/>
          <w:bCs/>
        </w:rPr>
        <w:t xml:space="preserve">This section will be completed and returned to applicant once Council has </w:t>
      </w:r>
      <w:proofErr w:type="gramStart"/>
      <w:r w:rsidRPr="00213728">
        <w:rPr>
          <w:rFonts w:ascii="Verdana" w:hAnsi="Verdana"/>
          <w:bCs/>
        </w:rPr>
        <w:t>made a decision</w:t>
      </w:r>
      <w:proofErr w:type="gramEnd"/>
      <w:r w:rsidRPr="00213728">
        <w:rPr>
          <w:rFonts w:ascii="Verdana" w:hAnsi="Verdana"/>
          <w:bCs/>
        </w:rPr>
        <w:t xml:space="preserve"> with regards to this application.</w:t>
      </w:r>
    </w:p>
    <w:p w14:paraId="40D79DE0" w14:textId="77777777" w:rsidR="00F30FDC" w:rsidRPr="00213728" w:rsidRDefault="00F30FDC" w:rsidP="001C53E7">
      <w:pPr>
        <w:spacing w:after="80" w:line="276" w:lineRule="auto"/>
        <w:contextualSpacing/>
        <w:jc w:val="both"/>
        <w:rPr>
          <w:rFonts w:ascii="Verdana" w:hAnsi="Verdana"/>
          <w:bCs/>
        </w:rPr>
      </w:pPr>
      <w:r w:rsidRPr="00213728">
        <w:rPr>
          <w:rFonts w:ascii="Verdana" w:hAnsi="Verdana"/>
          <w:bCs/>
        </w:rPr>
        <w:t>Decision to install, confirmed location, and date of bench order:</w:t>
      </w:r>
    </w:p>
    <w:p w14:paraId="2AD0696D" w14:textId="77777777" w:rsidR="00F30FDC" w:rsidRPr="00213728" w:rsidRDefault="00F30FDC" w:rsidP="001C53E7">
      <w:pPr>
        <w:spacing w:after="80" w:line="276" w:lineRule="auto"/>
        <w:contextualSpacing/>
        <w:jc w:val="both"/>
        <w:rPr>
          <w:rFonts w:ascii="Verdana" w:hAnsi="Verdana"/>
          <w:bCs/>
        </w:rPr>
      </w:pPr>
    </w:p>
    <w:p w14:paraId="18694647" w14:textId="0839517E" w:rsidR="00F30FDC" w:rsidRPr="00213728" w:rsidRDefault="00F30FDC" w:rsidP="001C53E7">
      <w:pPr>
        <w:spacing w:after="80" w:line="276" w:lineRule="auto"/>
        <w:contextualSpacing/>
        <w:jc w:val="both"/>
        <w:rPr>
          <w:rFonts w:ascii="Verdana" w:hAnsi="Verdana"/>
          <w:bCs/>
        </w:rPr>
      </w:pPr>
      <w:r w:rsidRPr="00213728">
        <w:rPr>
          <w:rFonts w:ascii="Verdana" w:hAnsi="Verdana"/>
          <w:bCs/>
        </w:rPr>
        <w:t>………………………………………………………</w:t>
      </w:r>
      <w:r>
        <w:rPr>
          <w:rFonts w:ascii="Verdana" w:hAnsi="Verdana"/>
          <w:bCs/>
        </w:rPr>
        <w:t>……………………………………………………………………</w:t>
      </w:r>
      <w:r w:rsidR="005B3F84">
        <w:rPr>
          <w:rFonts w:ascii="Verdana" w:hAnsi="Verdana"/>
          <w:bCs/>
        </w:rPr>
        <w:t>..</w:t>
      </w:r>
    </w:p>
    <w:p w14:paraId="19B9D6CE" w14:textId="77777777" w:rsidR="00F30FDC" w:rsidRPr="00213728" w:rsidRDefault="00F30FDC" w:rsidP="001C53E7">
      <w:pPr>
        <w:spacing w:after="80" w:line="276" w:lineRule="auto"/>
        <w:contextualSpacing/>
        <w:jc w:val="both"/>
        <w:rPr>
          <w:rFonts w:ascii="Verdana" w:hAnsi="Verdana"/>
          <w:bCs/>
        </w:rPr>
      </w:pPr>
    </w:p>
    <w:p w14:paraId="724A8D40" w14:textId="28C9B57D" w:rsidR="00F30FDC" w:rsidRDefault="00F30FDC" w:rsidP="001C53E7">
      <w:pPr>
        <w:spacing w:after="80" w:line="276" w:lineRule="auto"/>
        <w:contextualSpacing/>
        <w:jc w:val="both"/>
        <w:rPr>
          <w:rFonts w:cs="Arial"/>
        </w:rPr>
      </w:pPr>
      <w:r>
        <w:rPr>
          <w:rFonts w:ascii="Verdana" w:hAnsi="Verdana"/>
          <w:bCs/>
        </w:rPr>
        <w:t>Signature:</w:t>
      </w:r>
      <w:r w:rsidR="005B3F84">
        <w:rPr>
          <w:rFonts w:ascii="Verdana" w:hAnsi="Verdana"/>
          <w:bCs/>
        </w:rPr>
        <w:t xml:space="preserve"> </w:t>
      </w:r>
      <w:r>
        <w:rPr>
          <w:rFonts w:ascii="Verdana" w:hAnsi="Verdana"/>
          <w:bCs/>
        </w:rPr>
        <w:t>……………………………</w:t>
      </w:r>
      <w:r w:rsidR="005B3F84">
        <w:rPr>
          <w:rFonts w:ascii="Verdana" w:hAnsi="Verdana"/>
          <w:bCs/>
        </w:rPr>
        <w:t>………………….</w:t>
      </w:r>
      <w:r>
        <w:rPr>
          <w:rFonts w:ascii="Verdana" w:hAnsi="Verdana"/>
          <w:bCs/>
        </w:rPr>
        <w:tab/>
      </w:r>
      <w:proofErr w:type="gramStart"/>
      <w:r w:rsidRPr="00213728">
        <w:rPr>
          <w:rFonts w:ascii="Verdana" w:hAnsi="Verdana"/>
          <w:bCs/>
        </w:rPr>
        <w:t>Date:…</w:t>
      </w:r>
      <w:proofErr w:type="gramEnd"/>
      <w:r w:rsidRPr="00213728">
        <w:rPr>
          <w:rFonts w:ascii="Verdana" w:hAnsi="Verdana"/>
          <w:bCs/>
        </w:rPr>
        <w:t>…………………………………</w:t>
      </w:r>
      <w:r w:rsidR="005B3F84">
        <w:rPr>
          <w:rFonts w:ascii="Verdana" w:hAnsi="Verdana"/>
          <w:bCs/>
        </w:rPr>
        <w:t>…….</w:t>
      </w:r>
      <w:r>
        <w:rPr>
          <w:rFonts w:cs="Arial"/>
        </w:rPr>
        <w:br w:type="page"/>
      </w:r>
    </w:p>
    <w:p w14:paraId="2F1F8602" w14:textId="47D6010F" w:rsidR="00F70CE7" w:rsidRPr="002B3E96" w:rsidRDefault="00F70CE7" w:rsidP="003E62F4">
      <w:pPr>
        <w:pStyle w:val="Heading1"/>
        <w:numPr>
          <w:ilvl w:val="0"/>
          <w:numId w:val="41"/>
        </w:numPr>
        <w:rPr>
          <w:rFonts w:ascii="Arial" w:hAnsi="Arial" w:cs="Arial"/>
          <w:color w:val="1F5A29"/>
        </w:rPr>
      </w:pPr>
      <w:bookmarkStart w:id="8" w:name="_Toc528225811"/>
      <w:r w:rsidRPr="002B3E96">
        <w:rPr>
          <w:rFonts w:ascii="Arial" w:hAnsi="Arial" w:cs="Arial"/>
          <w:color w:val="1F5A29"/>
        </w:rPr>
        <w:lastRenderedPageBreak/>
        <w:t>Child Protection</w:t>
      </w:r>
      <w:bookmarkEnd w:id="8"/>
    </w:p>
    <w:p w14:paraId="230A870A" w14:textId="77777777" w:rsidR="00F70CE7" w:rsidRPr="007702E7" w:rsidRDefault="00F70CE7" w:rsidP="00F70CE7">
      <w:pPr>
        <w:pStyle w:val="western"/>
        <w:spacing w:before="0" w:beforeAutospacing="0" w:after="0" w:afterAutospacing="0"/>
        <w:rPr>
          <w:rFonts w:ascii="Verdana" w:hAnsi="Verdana" w:cs="Arial"/>
          <w:sz w:val="22"/>
          <w:szCs w:val="22"/>
          <w:lang w:val="en-GB"/>
        </w:rPr>
      </w:pPr>
    </w:p>
    <w:p w14:paraId="45503BF8" w14:textId="6764D9F5" w:rsidR="00F70CE7" w:rsidRPr="007702E7" w:rsidRDefault="00F70CE7" w:rsidP="001C53E7">
      <w:pPr>
        <w:spacing w:afterLines="80" w:after="192" w:line="276" w:lineRule="auto"/>
        <w:jc w:val="both"/>
        <w:rPr>
          <w:rFonts w:ascii="Verdana" w:hAnsi="Verdana" w:cs="Arial"/>
        </w:rPr>
      </w:pPr>
      <w:r w:rsidRPr="007702E7">
        <w:rPr>
          <w:rFonts w:ascii="Verdana" w:hAnsi="Verdana" w:cs="Arial"/>
        </w:rPr>
        <w:t>Wheathampstead Parish Council is committed to ensuring that children are protected and kept safe from harm whilst they are engaged in any activity associated with the Council and to establishing the following principles:</w:t>
      </w:r>
    </w:p>
    <w:p w14:paraId="12FF67A8"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 xml:space="preserve">Anyone under the age of 18 years </w:t>
      </w:r>
      <w:proofErr w:type="gramStart"/>
      <w:r w:rsidRPr="007702E7">
        <w:rPr>
          <w:rFonts w:ascii="Verdana" w:hAnsi="Verdana" w:cs="Arial"/>
          <w:sz w:val="22"/>
          <w:szCs w:val="22"/>
          <w:lang w:val="en-GB"/>
        </w:rPr>
        <w:t>is considered to be</w:t>
      </w:r>
      <w:proofErr w:type="gramEnd"/>
      <w:r w:rsidRPr="007702E7">
        <w:rPr>
          <w:rFonts w:ascii="Verdana" w:hAnsi="Verdana" w:cs="Arial"/>
          <w:sz w:val="22"/>
          <w:szCs w:val="22"/>
          <w:lang w:val="en-GB"/>
        </w:rPr>
        <w:t xml:space="preserve"> a child</w:t>
      </w:r>
    </w:p>
    <w:p w14:paraId="6CDA67AF"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The welfare of the child is paramount;</w:t>
      </w:r>
    </w:p>
    <w:p w14:paraId="58E7BDBB"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All children and young people without exception, have the right to protection from abuse and for their rights, feelings and views to be respected.</w:t>
      </w:r>
    </w:p>
    <w:p w14:paraId="71018C74"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All suspicions and allegations of abuse will be taken seriously and responded to swiftly and appropriately.</w:t>
      </w:r>
    </w:p>
    <w:p w14:paraId="486DFCB8"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In line with these principles the Parish Council will aim to:</w:t>
      </w:r>
    </w:p>
    <w:p w14:paraId="11222245"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Create a healthy and safe environment for all activities, where children feel safe and secure</w:t>
      </w:r>
    </w:p>
    <w:p w14:paraId="664FB2B9"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Promote the general welfare, health and full development of children people during activities</w:t>
      </w:r>
    </w:p>
    <w:p w14:paraId="78E55828"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Promote and implement appropriate procedures to safeguard the well-being of children and protect them from abuse.</w:t>
      </w:r>
    </w:p>
    <w:p w14:paraId="26B3D428"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Respect the rights, wishes and feelings of children and ensure that they are listened to.</w:t>
      </w:r>
    </w:p>
    <w:p w14:paraId="0A69575C"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Ensure that any allegations made by a child are not allowed to go unchallenged, and that any allegations and suspicions are appropriately investigated, recorded and acted upon promptly.</w:t>
      </w:r>
    </w:p>
    <w:p w14:paraId="3BFE918C"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Ensure that councillors, staff and volunteers are well informed, supported and enabled to provide the best possible practice</w:t>
      </w:r>
    </w:p>
    <w:p w14:paraId="37241E35" w14:textId="77777777" w:rsidR="00F70CE7" w:rsidRPr="007702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 xml:space="preserve">Ensure that all new employees and volunteers who will work with, or come into contact with, children in the course of their work activities will complete a disclosure form from the Criminal Records Bureau as required </w:t>
      </w:r>
    </w:p>
    <w:p w14:paraId="5FC31192" w14:textId="51BFC8B9" w:rsidR="00F70CE7" w:rsidRDefault="00F70CE7" w:rsidP="001C53E7">
      <w:pPr>
        <w:pStyle w:val="western"/>
        <w:numPr>
          <w:ilvl w:val="0"/>
          <w:numId w:val="4"/>
        </w:numPr>
        <w:spacing w:before="0" w:beforeAutospacing="0" w:after="40" w:afterAutospacing="0" w:line="276" w:lineRule="auto"/>
        <w:ind w:left="568" w:hanging="284"/>
        <w:jc w:val="both"/>
        <w:rPr>
          <w:rFonts w:ascii="Verdana" w:hAnsi="Verdana" w:cs="Arial"/>
          <w:sz w:val="22"/>
          <w:szCs w:val="22"/>
          <w:lang w:val="en-GB"/>
        </w:rPr>
      </w:pPr>
      <w:r w:rsidRPr="007702E7">
        <w:rPr>
          <w:rFonts w:ascii="Verdana" w:hAnsi="Verdana" w:cs="Arial"/>
          <w:sz w:val="22"/>
          <w:szCs w:val="22"/>
          <w:lang w:val="en-GB"/>
        </w:rPr>
        <w:t>Ensure that all new employees and volunteers will be provided with the Child Protection Policy and asked to sign to confirm that they understand it and will abide by it.</w:t>
      </w:r>
    </w:p>
    <w:p w14:paraId="45844709" w14:textId="77777777" w:rsidR="001C53E7" w:rsidRPr="007702E7" w:rsidRDefault="001C53E7" w:rsidP="001C53E7">
      <w:pPr>
        <w:pStyle w:val="western"/>
        <w:spacing w:before="0" w:beforeAutospacing="0" w:after="40" w:afterAutospacing="0" w:line="276" w:lineRule="auto"/>
        <w:ind w:left="568"/>
        <w:jc w:val="both"/>
        <w:rPr>
          <w:rFonts w:ascii="Verdana" w:hAnsi="Verdana" w:cs="Arial"/>
          <w:sz w:val="22"/>
          <w:szCs w:val="22"/>
          <w:lang w:val="en-GB"/>
        </w:rPr>
      </w:pPr>
    </w:p>
    <w:p w14:paraId="5808D0C9" w14:textId="5DC479C3" w:rsidR="00F70CE7" w:rsidRPr="001C53E7" w:rsidRDefault="00F70CE7" w:rsidP="001C53E7">
      <w:pPr>
        <w:pStyle w:val="western"/>
        <w:spacing w:before="0" w:beforeAutospacing="0" w:afterLines="80" w:after="192" w:afterAutospacing="0" w:line="276" w:lineRule="auto"/>
        <w:jc w:val="both"/>
        <w:rPr>
          <w:rFonts w:ascii="Verdana" w:hAnsi="Verdana" w:cs="Arial"/>
          <w:sz w:val="22"/>
          <w:szCs w:val="22"/>
          <w:lang w:val="en-GB"/>
        </w:rPr>
      </w:pPr>
      <w:r w:rsidRPr="007702E7">
        <w:rPr>
          <w:rFonts w:ascii="Verdana" w:hAnsi="Verdana" w:cs="Arial"/>
          <w:b/>
          <w:bCs/>
          <w:i/>
          <w:iCs/>
          <w:sz w:val="22"/>
          <w:szCs w:val="22"/>
          <w:lang w:val="en-GB"/>
        </w:rPr>
        <w:t>The Parish Council will appoint a Child Protection Officer who will ensure that procedures are put in place to enable the aims of the Parish Council to be met and to initiate appropriate action should any allegation of improper conduct be made.</w:t>
      </w:r>
    </w:p>
    <w:p w14:paraId="653E9B37" w14:textId="77777777" w:rsidR="00F70CE7" w:rsidRPr="007702E7" w:rsidRDefault="00F70CE7" w:rsidP="001C53E7">
      <w:pPr>
        <w:pStyle w:val="western"/>
        <w:spacing w:before="0" w:beforeAutospacing="0" w:afterLines="80" w:after="192" w:afterAutospacing="0" w:line="276" w:lineRule="auto"/>
        <w:jc w:val="both"/>
        <w:rPr>
          <w:rFonts w:ascii="Verdana" w:hAnsi="Verdana" w:cs="Arial"/>
          <w:sz w:val="22"/>
          <w:szCs w:val="22"/>
          <w:lang w:val="en-GB"/>
        </w:rPr>
      </w:pPr>
      <w:r w:rsidRPr="007702E7">
        <w:rPr>
          <w:rFonts w:ascii="Verdana" w:hAnsi="Verdana" w:cs="Arial"/>
          <w:sz w:val="22"/>
          <w:szCs w:val="22"/>
          <w:lang w:val="en-GB"/>
        </w:rPr>
        <w:t>The Council’s Child Protection Officer is The Clerk to the Council</w:t>
      </w:r>
    </w:p>
    <w:p w14:paraId="03D66E57" w14:textId="5528EC49" w:rsidR="00F70CE7" w:rsidRPr="002B3E96" w:rsidRDefault="00B912A7" w:rsidP="007702E7">
      <w:pPr>
        <w:pStyle w:val="Heading1"/>
        <w:jc w:val="both"/>
        <w:rPr>
          <w:rFonts w:ascii="Arial" w:hAnsi="Arial" w:cs="Arial"/>
          <w:color w:val="1F5A29"/>
        </w:rPr>
      </w:pPr>
      <w:r w:rsidRPr="002B3E96">
        <w:rPr>
          <w:rFonts w:ascii="Arial" w:hAnsi="Arial" w:cs="Arial"/>
          <w:color w:val="1F5A29"/>
        </w:rPr>
        <w:br w:type="page"/>
      </w:r>
      <w:bookmarkStart w:id="9" w:name="_Toc528225812"/>
      <w:r w:rsidR="00F70CE7" w:rsidRPr="002B3E96">
        <w:rPr>
          <w:rFonts w:ascii="Arial" w:hAnsi="Arial" w:cs="Arial"/>
          <w:color w:val="1F5A29"/>
        </w:rPr>
        <w:lastRenderedPageBreak/>
        <w:t>Code of Conduct</w:t>
      </w:r>
      <w:bookmarkEnd w:id="9"/>
      <w:r w:rsidR="00F70CE7" w:rsidRPr="002B3E96">
        <w:rPr>
          <w:rFonts w:ascii="Arial" w:hAnsi="Arial" w:cs="Arial"/>
          <w:color w:val="1F5A29"/>
        </w:rPr>
        <w:t xml:space="preserve"> </w:t>
      </w:r>
    </w:p>
    <w:p w14:paraId="5453B94D" w14:textId="77777777" w:rsidR="00F70CE7" w:rsidRPr="007702E7" w:rsidRDefault="00F70CE7" w:rsidP="001C53E7">
      <w:pPr>
        <w:jc w:val="both"/>
        <w:rPr>
          <w:rFonts w:ascii="Verdana" w:hAnsi="Verdana"/>
          <w:b/>
        </w:rPr>
      </w:pPr>
      <w:r w:rsidRPr="007702E7">
        <w:rPr>
          <w:rFonts w:ascii="Verdana" w:hAnsi="Verdana"/>
          <w:b/>
        </w:rPr>
        <w:t>Introduction</w:t>
      </w:r>
    </w:p>
    <w:p w14:paraId="1D41FE4A" w14:textId="77777777" w:rsidR="00F70CE7" w:rsidRPr="007702E7" w:rsidRDefault="00F70CE7" w:rsidP="001C53E7">
      <w:pPr>
        <w:jc w:val="both"/>
        <w:rPr>
          <w:rFonts w:ascii="Verdana" w:hAnsi="Verdana"/>
          <w:color w:val="000000"/>
        </w:rPr>
      </w:pPr>
      <w:r w:rsidRPr="007702E7">
        <w:rPr>
          <w:rFonts w:ascii="Verdana" w:hAnsi="Verdana"/>
          <w:color w:val="000000"/>
        </w:rPr>
        <w:t xml:space="preserve">Pursuant to section 27 of the Localism Act 2011, Wheathampstead Parish Council (‘the Council’) has adopted this Code of Conduct to promote and maintain high standards of behaviour by its members and co-opted members whenever they conduct the business of the Council, including the business of the office to which they were elected or appointed, or when they claim to act or give the impression of acting as a representative of the Council. </w:t>
      </w:r>
    </w:p>
    <w:p w14:paraId="30FCC978" w14:textId="77777777" w:rsidR="00F70CE7" w:rsidRPr="007702E7" w:rsidRDefault="00F70CE7" w:rsidP="001C53E7">
      <w:pPr>
        <w:jc w:val="both"/>
        <w:rPr>
          <w:rFonts w:ascii="Verdana" w:hAnsi="Verdana"/>
          <w:color w:val="000000"/>
        </w:rPr>
      </w:pPr>
      <w:r w:rsidRPr="007702E7">
        <w:rPr>
          <w:rFonts w:ascii="Verdana" w:hAnsi="Verdana"/>
          <w:color w:val="000000"/>
        </w:rPr>
        <w:t xml:space="preserve">This Code of Conduct is based on the principles of </w:t>
      </w:r>
      <w:r w:rsidRPr="007702E7">
        <w:rPr>
          <w:rFonts w:ascii="Verdana" w:hAnsi="Verdana"/>
        </w:rPr>
        <w:t>selflessness, integrity, objectivity, accountability, openness, honesty, and leadership</w:t>
      </w:r>
      <w:r w:rsidRPr="007702E7">
        <w:rPr>
          <w:rFonts w:ascii="Verdana" w:hAnsi="Verdana"/>
          <w:color w:val="000000"/>
        </w:rPr>
        <w:t>.</w:t>
      </w:r>
    </w:p>
    <w:p w14:paraId="1723E21E" w14:textId="77777777" w:rsidR="00F70CE7" w:rsidRPr="007702E7" w:rsidRDefault="00F70CE7" w:rsidP="001C53E7">
      <w:pPr>
        <w:jc w:val="both"/>
        <w:rPr>
          <w:rFonts w:ascii="Verdana" w:hAnsi="Verdana"/>
          <w:b/>
        </w:rPr>
      </w:pPr>
      <w:r w:rsidRPr="007702E7">
        <w:rPr>
          <w:rFonts w:ascii="Verdana" w:hAnsi="Verdana"/>
          <w:b/>
        </w:rPr>
        <w:t>Definitions</w:t>
      </w:r>
    </w:p>
    <w:p w14:paraId="49339DDA" w14:textId="77777777" w:rsidR="00F70CE7" w:rsidRPr="007702E7" w:rsidRDefault="00F70CE7" w:rsidP="001C53E7">
      <w:pPr>
        <w:jc w:val="both"/>
        <w:rPr>
          <w:rFonts w:ascii="Verdana" w:hAnsi="Verdana"/>
          <w:color w:val="000000"/>
        </w:rPr>
      </w:pPr>
      <w:r w:rsidRPr="007702E7">
        <w:rPr>
          <w:rFonts w:ascii="Verdana" w:hAnsi="Verdana"/>
          <w:color w:val="000000"/>
        </w:rPr>
        <w:t xml:space="preserve">For the purposes of this Code, a ‘co-opted member’ is </w:t>
      </w:r>
      <w:r w:rsidRPr="007702E7">
        <w:rPr>
          <w:rFonts w:ascii="Verdana" w:hAnsi="Verdana"/>
        </w:rPr>
        <w:t>a person who is not a member of the Council but who is either a member of any committee or sub-committee of the Council, or a member of, and represents the Council on any joint committee or joint sub-committee of the Council, and</w:t>
      </w:r>
      <w:r w:rsidRPr="007702E7">
        <w:rPr>
          <w:rFonts w:ascii="Verdana" w:hAnsi="Verdana"/>
          <w:b/>
        </w:rPr>
        <w:t xml:space="preserve"> </w:t>
      </w:r>
      <w:r w:rsidRPr="007702E7">
        <w:rPr>
          <w:rFonts w:ascii="Verdana" w:hAnsi="Verdana"/>
        </w:rPr>
        <w:t xml:space="preserve">who is entitled to vote on any question that falls to be decided at any meeting of that committee or sub-committee. </w:t>
      </w:r>
    </w:p>
    <w:p w14:paraId="731288F5" w14:textId="77777777" w:rsidR="00F70CE7" w:rsidRPr="007702E7" w:rsidRDefault="00F70CE7" w:rsidP="001C53E7">
      <w:pPr>
        <w:jc w:val="both"/>
        <w:rPr>
          <w:rFonts w:ascii="Verdana" w:hAnsi="Verdana"/>
          <w:color w:val="000000"/>
        </w:rPr>
      </w:pPr>
      <w:r w:rsidRPr="007702E7">
        <w:rPr>
          <w:rFonts w:ascii="Verdana" w:hAnsi="Verdana"/>
          <w:color w:val="000000"/>
        </w:rPr>
        <w:t xml:space="preserve">For the purposes of this Code, a ‘meeting’ is a meeting of the Council, any of its committees, sub-committees, joint committees or joint sub-committees. </w:t>
      </w:r>
    </w:p>
    <w:p w14:paraId="5B3D9D47" w14:textId="77777777" w:rsidR="00F70CE7" w:rsidRPr="007702E7" w:rsidRDefault="00F70CE7" w:rsidP="001C53E7">
      <w:pPr>
        <w:jc w:val="both"/>
        <w:rPr>
          <w:rFonts w:ascii="Verdana" w:hAnsi="Verdana"/>
          <w:color w:val="000000"/>
        </w:rPr>
      </w:pPr>
      <w:r w:rsidRPr="007702E7">
        <w:rPr>
          <w:rFonts w:ascii="Verdana" w:hAnsi="Verdana"/>
          <w:color w:val="000000"/>
        </w:rPr>
        <w:t>For the purposes of this Code, and unless otherwise expressed, a reference to a member of the Council includes a co-opted member of the Council.</w:t>
      </w:r>
    </w:p>
    <w:p w14:paraId="356D4507" w14:textId="03C98FD8" w:rsidR="00F70CE7" w:rsidRPr="007702E7" w:rsidRDefault="00F70CE7" w:rsidP="001C53E7">
      <w:pPr>
        <w:jc w:val="both"/>
        <w:rPr>
          <w:rFonts w:ascii="Verdana" w:hAnsi="Verdana"/>
          <w:b/>
        </w:rPr>
      </w:pPr>
      <w:r w:rsidRPr="007702E7">
        <w:rPr>
          <w:rFonts w:ascii="Verdana" w:hAnsi="Verdana"/>
          <w:b/>
        </w:rPr>
        <w:t>Member obligations</w:t>
      </w:r>
    </w:p>
    <w:p w14:paraId="095E4B87" w14:textId="4E08CC0B" w:rsidR="00F70CE7" w:rsidRPr="007702E7" w:rsidRDefault="00F70CE7" w:rsidP="001C53E7">
      <w:pPr>
        <w:jc w:val="both"/>
        <w:rPr>
          <w:rFonts w:ascii="Verdana" w:hAnsi="Verdana"/>
          <w:b/>
          <w:spacing w:val="-3"/>
        </w:rPr>
      </w:pPr>
      <w:r w:rsidRPr="007702E7">
        <w:rPr>
          <w:rFonts w:ascii="Verdana" w:hAnsi="Verdana"/>
          <w:color w:val="000000"/>
        </w:rPr>
        <w:t>When a member of the Council acts, claims to act or gives the impression of acting as a representative of the Council, he/she has the following obligations.</w:t>
      </w:r>
    </w:p>
    <w:p w14:paraId="018441C1" w14:textId="77777777" w:rsidR="00F70CE7" w:rsidRPr="007702E7" w:rsidRDefault="00F70CE7" w:rsidP="003E62F4">
      <w:pPr>
        <w:pStyle w:val="ListParagraph"/>
        <w:numPr>
          <w:ilvl w:val="0"/>
          <w:numId w:val="28"/>
        </w:numPr>
        <w:ind w:hanging="578"/>
        <w:contextualSpacing w:val="0"/>
        <w:jc w:val="both"/>
        <w:rPr>
          <w:rFonts w:ascii="Verdana" w:hAnsi="Verdana"/>
        </w:rPr>
      </w:pPr>
      <w:r w:rsidRPr="007702E7">
        <w:rPr>
          <w:rFonts w:ascii="Verdana" w:hAnsi="Verdana"/>
        </w:rPr>
        <w:t>He/she shall behave in such a way that a reasonable person would regard as respectful.</w:t>
      </w:r>
    </w:p>
    <w:p w14:paraId="79B629C7" w14:textId="77777777" w:rsidR="00F70CE7" w:rsidRPr="007702E7" w:rsidRDefault="00F70CE7" w:rsidP="003E62F4">
      <w:pPr>
        <w:pStyle w:val="ListParagraph"/>
        <w:numPr>
          <w:ilvl w:val="0"/>
          <w:numId w:val="28"/>
        </w:numPr>
        <w:ind w:hanging="578"/>
        <w:contextualSpacing w:val="0"/>
        <w:jc w:val="both"/>
        <w:rPr>
          <w:rFonts w:ascii="Verdana" w:hAnsi="Verdana"/>
        </w:rPr>
      </w:pPr>
      <w:r w:rsidRPr="007702E7">
        <w:rPr>
          <w:rFonts w:ascii="Verdana" w:hAnsi="Verdana"/>
        </w:rPr>
        <w:t xml:space="preserve">He/she shall not act in a way which a reasonable person would regard as bullying or intimidatory. </w:t>
      </w:r>
    </w:p>
    <w:p w14:paraId="7608ED32" w14:textId="77777777" w:rsidR="00F70CE7" w:rsidRPr="007702E7" w:rsidRDefault="00F70CE7" w:rsidP="003E62F4">
      <w:pPr>
        <w:pStyle w:val="ListParagraph"/>
        <w:numPr>
          <w:ilvl w:val="0"/>
          <w:numId w:val="28"/>
        </w:numPr>
        <w:ind w:hanging="578"/>
        <w:contextualSpacing w:val="0"/>
        <w:jc w:val="both"/>
        <w:rPr>
          <w:rFonts w:ascii="Verdana" w:hAnsi="Verdana"/>
        </w:rPr>
      </w:pPr>
      <w:r w:rsidRPr="007702E7">
        <w:rPr>
          <w:rFonts w:ascii="Verdana" w:hAnsi="Verdana"/>
          <w:spacing w:val="-3"/>
        </w:rPr>
        <w:t>He/she shall not</w:t>
      </w:r>
      <w:r w:rsidRPr="007702E7">
        <w:rPr>
          <w:rFonts w:ascii="Verdana" w:hAnsi="Verdana"/>
        </w:rPr>
        <w:t xml:space="preserve"> seek to improperly confer an advantage or disadvantage on any person.</w:t>
      </w:r>
    </w:p>
    <w:p w14:paraId="0F958D01" w14:textId="77777777" w:rsidR="00F70CE7" w:rsidRPr="007702E7" w:rsidRDefault="00F70CE7" w:rsidP="003E62F4">
      <w:pPr>
        <w:pStyle w:val="ListParagraph"/>
        <w:numPr>
          <w:ilvl w:val="0"/>
          <w:numId w:val="28"/>
        </w:numPr>
        <w:ind w:hanging="578"/>
        <w:contextualSpacing w:val="0"/>
        <w:jc w:val="both"/>
        <w:rPr>
          <w:rFonts w:ascii="Verdana" w:hAnsi="Verdana"/>
          <w:spacing w:val="-3"/>
        </w:rPr>
      </w:pPr>
      <w:r w:rsidRPr="007702E7">
        <w:rPr>
          <w:rFonts w:ascii="Verdana" w:hAnsi="Verdana"/>
          <w:spacing w:val="-3"/>
        </w:rPr>
        <w:t xml:space="preserve">He/she shall use the resources of the Council in accordance with its requirements. </w:t>
      </w:r>
    </w:p>
    <w:p w14:paraId="4288A38E" w14:textId="707E8F54" w:rsidR="00F70CE7" w:rsidRPr="007702E7" w:rsidRDefault="00F70CE7" w:rsidP="003E62F4">
      <w:pPr>
        <w:pStyle w:val="ListParagraph"/>
        <w:numPr>
          <w:ilvl w:val="0"/>
          <w:numId w:val="28"/>
        </w:numPr>
        <w:ind w:hanging="578"/>
        <w:contextualSpacing w:val="0"/>
        <w:jc w:val="both"/>
        <w:rPr>
          <w:rFonts w:ascii="Verdana" w:hAnsi="Verdana"/>
          <w:spacing w:val="-3"/>
        </w:rPr>
      </w:pPr>
      <w:r w:rsidRPr="007702E7">
        <w:rPr>
          <w:rFonts w:ascii="Verdana" w:hAnsi="Verdana"/>
          <w:spacing w:val="-3"/>
        </w:rPr>
        <w:t>He/she shall not disclose information which is confidential or where disclosure is prohibited by law.</w:t>
      </w:r>
    </w:p>
    <w:p w14:paraId="49E6BD0B" w14:textId="77777777" w:rsidR="00F70CE7" w:rsidRPr="007702E7" w:rsidRDefault="00F70CE7" w:rsidP="001C53E7">
      <w:pPr>
        <w:jc w:val="both"/>
        <w:rPr>
          <w:rFonts w:ascii="Verdana" w:hAnsi="Verdana"/>
          <w:b/>
        </w:rPr>
      </w:pPr>
      <w:r w:rsidRPr="007702E7">
        <w:rPr>
          <w:rFonts w:ascii="Verdana" w:hAnsi="Verdana"/>
          <w:b/>
        </w:rPr>
        <w:t>Registration of interests</w:t>
      </w:r>
    </w:p>
    <w:p w14:paraId="4E4B54B4" w14:textId="77777777" w:rsidR="00C23B39" w:rsidRPr="007702E7" w:rsidRDefault="00C23B39" w:rsidP="003E62F4">
      <w:pPr>
        <w:pStyle w:val="ListParagraph"/>
        <w:numPr>
          <w:ilvl w:val="0"/>
          <w:numId w:val="29"/>
        </w:numPr>
        <w:contextualSpacing w:val="0"/>
        <w:jc w:val="both"/>
        <w:rPr>
          <w:rFonts w:ascii="Verdana" w:hAnsi="Verdana"/>
          <w:vanish/>
          <w:spacing w:val="-3"/>
        </w:rPr>
      </w:pPr>
    </w:p>
    <w:p w14:paraId="24C5FB92" w14:textId="77777777" w:rsidR="00C23B39" w:rsidRPr="007702E7" w:rsidRDefault="00C23B39" w:rsidP="003E62F4">
      <w:pPr>
        <w:pStyle w:val="ListParagraph"/>
        <w:numPr>
          <w:ilvl w:val="0"/>
          <w:numId w:val="29"/>
        </w:numPr>
        <w:contextualSpacing w:val="0"/>
        <w:jc w:val="both"/>
        <w:rPr>
          <w:rFonts w:ascii="Verdana" w:hAnsi="Verdana"/>
          <w:vanish/>
          <w:spacing w:val="-3"/>
        </w:rPr>
      </w:pPr>
    </w:p>
    <w:p w14:paraId="6C93B522" w14:textId="77777777" w:rsidR="00C23B39" w:rsidRPr="007702E7" w:rsidRDefault="00C23B39" w:rsidP="003E62F4">
      <w:pPr>
        <w:pStyle w:val="ListParagraph"/>
        <w:numPr>
          <w:ilvl w:val="0"/>
          <w:numId w:val="29"/>
        </w:numPr>
        <w:contextualSpacing w:val="0"/>
        <w:jc w:val="both"/>
        <w:rPr>
          <w:rFonts w:ascii="Verdana" w:hAnsi="Verdana"/>
          <w:vanish/>
          <w:spacing w:val="-3"/>
        </w:rPr>
      </w:pPr>
    </w:p>
    <w:p w14:paraId="756C4A86" w14:textId="77777777" w:rsidR="00C23B39" w:rsidRPr="007702E7" w:rsidRDefault="00C23B39" w:rsidP="003E62F4">
      <w:pPr>
        <w:pStyle w:val="ListParagraph"/>
        <w:numPr>
          <w:ilvl w:val="0"/>
          <w:numId w:val="29"/>
        </w:numPr>
        <w:contextualSpacing w:val="0"/>
        <w:jc w:val="both"/>
        <w:rPr>
          <w:rFonts w:ascii="Verdana" w:hAnsi="Verdana"/>
          <w:vanish/>
          <w:spacing w:val="-3"/>
        </w:rPr>
      </w:pPr>
    </w:p>
    <w:p w14:paraId="37776902" w14:textId="77777777" w:rsidR="00C23B39" w:rsidRPr="007702E7" w:rsidRDefault="00C23B39" w:rsidP="003E62F4">
      <w:pPr>
        <w:pStyle w:val="ListParagraph"/>
        <w:numPr>
          <w:ilvl w:val="0"/>
          <w:numId w:val="29"/>
        </w:numPr>
        <w:contextualSpacing w:val="0"/>
        <w:jc w:val="both"/>
        <w:rPr>
          <w:rFonts w:ascii="Verdana" w:hAnsi="Verdana"/>
          <w:vanish/>
          <w:spacing w:val="-3"/>
        </w:rPr>
      </w:pPr>
    </w:p>
    <w:p w14:paraId="1E1FBB77" w14:textId="5673E725" w:rsidR="00F70CE7" w:rsidRPr="007702E7" w:rsidRDefault="00F70CE7" w:rsidP="003E62F4">
      <w:pPr>
        <w:pStyle w:val="ListParagraph"/>
        <w:numPr>
          <w:ilvl w:val="0"/>
          <w:numId w:val="29"/>
        </w:numPr>
        <w:ind w:hanging="578"/>
        <w:contextualSpacing w:val="0"/>
        <w:jc w:val="both"/>
        <w:rPr>
          <w:rFonts w:ascii="Verdana" w:hAnsi="Verdana"/>
        </w:rPr>
      </w:pPr>
      <w:r w:rsidRPr="007702E7">
        <w:rPr>
          <w:rFonts w:ascii="Verdana" w:hAnsi="Verdana"/>
          <w:spacing w:val="-3"/>
        </w:rPr>
        <w:t>Within 28 days of this Code being adopted by the Council, or the member’s election or the co-opted member’s appointment (where that is later), he/she shall register with the Monitoring Officer the interests which fall within the categories set out in Appendices A and B.</w:t>
      </w:r>
      <w:r w:rsidRPr="007702E7">
        <w:rPr>
          <w:rFonts w:ascii="Verdana" w:hAnsi="Verdana"/>
        </w:rPr>
        <w:t xml:space="preserve"> </w:t>
      </w:r>
    </w:p>
    <w:p w14:paraId="187ED460" w14:textId="056AA65F" w:rsidR="00F70CE7" w:rsidRPr="007702E7" w:rsidRDefault="00F70CE7" w:rsidP="003E62F4">
      <w:pPr>
        <w:pStyle w:val="ListParagraph"/>
        <w:numPr>
          <w:ilvl w:val="0"/>
          <w:numId w:val="29"/>
        </w:numPr>
        <w:ind w:hanging="578"/>
        <w:contextualSpacing w:val="0"/>
        <w:jc w:val="both"/>
        <w:rPr>
          <w:rFonts w:ascii="Verdana" w:hAnsi="Verdana"/>
        </w:rPr>
      </w:pPr>
      <w:r w:rsidRPr="007702E7">
        <w:rPr>
          <w:rFonts w:ascii="Verdana" w:hAnsi="Verdana"/>
        </w:rPr>
        <w:lastRenderedPageBreak/>
        <w:t xml:space="preserve">Upon the re-election of a member or the re-appointment of a co-opted member, he/she shall within 28 days re-register with the Monitoring Officer any interests in Appendices A and B. </w:t>
      </w:r>
    </w:p>
    <w:p w14:paraId="03593FDB" w14:textId="67A84DC4" w:rsidR="00F70CE7" w:rsidRPr="007702E7" w:rsidRDefault="00F70CE7" w:rsidP="003E62F4">
      <w:pPr>
        <w:pStyle w:val="ListParagraph"/>
        <w:numPr>
          <w:ilvl w:val="0"/>
          <w:numId w:val="29"/>
        </w:numPr>
        <w:ind w:hanging="578"/>
        <w:contextualSpacing w:val="0"/>
        <w:jc w:val="both"/>
        <w:rPr>
          <w:rFonts w:ascii="Verdana" w:hAnsi="Verdana"/>
          <w:spacing w:val="-3"/>
        </w:rPr>
      </w:pPr>
      <w:r w:rsidRPr="007702E7">
        <w:rPr>
          <w:rFonts w:ascii="Verdana" w:hAnsi="Verdana"/>
          <w:spacing w:val="-3"/>
        </w:rPr>
        <w:t>A member shall register</w:t>
      </w:r>
      <w:r w:rsidRPr="007702E7">
        <w:rPr>
          <w:rFonts w:ascii="Verdana" w:hAnsi="Verdana"/>
        </w:rPr>
        <w:t xml:space="preserve"> </w:t>
      </w:r>
      <w:r w:rsidRPr="007702E7">
        <w:rPr>
          <w:rFonts w:ascii="Verdana" w:hAnsi="Verdana"/>
          <w:spacing w:val="-3"/>
        </w:rPr>
        <w:t>with the Monitoring Officer any change to interests or new interests in Appendices A and B within 28 days of becoming aware of it.</w:t>
      </w:r>
    </w:p>
    <w:p w14:paraId="03D00F39" w14:textId="32E5D0A7" w:rsidR="0079194F" w:rsidRPr="007702E7" w:rsidRDefault="00F70CE7" w:rsidP="003E62F4">
      <w:pPr>
        <w:pStyle w:val="ListParagraph"/>
        <w:numPr>
          <w:ilvl w:val="0"/>
          <w:numId w:val="29"/>
        </w:numPr>
        <w:ind w:hanging="578"/>
        <w:contextualSpacing w:val="0"/>
        <w:jc w:val="both"/>
        <w:rPr>
          <w:rFonts w:ascii="Verdana" w:hAnsi="Verdana"/>
        </w:rPr>
      </w:pPr>
      <w:r w:rsidRPr="007702E7">
        <w:rPr>
          <w:rFonts w:ascii="Verdana" w:hAnsi="Verdana"/>
          <w:spacing w:val="-3"/>
        </w:rPr>
        <w:t xml:space="preserve">A member need only declare the existence but not the details of any interest which the Monitoring Officer agrees is a ‘sensitive interest’.  A sensitive interest is one which, if disclosed on a public register, </w:t>
      </w:r>
      <w:r w:rsidRPr="007702E7">
        <w:rPr>
          <w:rFonts w:ascii="Verdana" w:hAnsi="Verdana"/>
        </w:rPr>
        <w:t>could lead the member or a person connected with the member to be subject to violence or intimidation.</w:t>
      </w:r>
    </w:p>
    <w:p w14:paraId="1B417DF4" w14:textId="61630148" w:rsidR="00F70CE7" w:rsidRPr="007702E7" w:rsidRDefault="00F70CE7" w:rsidP="001C53E7">
      <w:pPr>
        <w:jc w:val="both"/>
        <w:rPr>
          <w:rFonts w:ascii="Verdana" w:hAnsi="Verdana"/>
          <w:b/>
        </w:rPr>
      </w:pPr>
      <w:r w:rsidRPr="007702E7">
        <w:rPr>
          <w:rFonts w:ascii="Verdana" w:hAnsi="Verdana"/>
          <w:b/>
        </w:rPr>
        <w:t>Declaration of interests at meetings</w:t>
      </w:r>
    </w:p>
    <w:p w14:paraId="7B5F4AF1" w14:textId="77777777" w:rsidR="00C23B39" w:rsidRPr="007702E7" w:rsidRDefault="00C23B39" w:rsidP="003E62F4">
      <w:pPr>
        <w:pStyle w:val="ListParagraph"/>
        <w:numPr>
          <w:ilvl w:val="0"/>
          <w:numId w:val="30"/>
        </w:numPr>
        <w:contextualSpacing w:val="0"/>
        <w:jc w:val="both"/>
        <w:rPr>
          <w:rFonts w:ascii="Verdana" w:hAnsi="Verdana"/>
          <w:vanish/>
        </w:rPr>
      </w:pPr>
    </w:p>
    <w:p w14:paraId="31BCF824" w14:textId="77777777" w:rsidR="00C23B39" w:rsidRPr="007702E7" w:rsidRDefault="00C23B39" w:rsidP="003E62F4">
      <w:pPr>
        <w:pStyle w:val="ListParagraph"/>
        <w:numPr>
          <w:ilvl w:val="0"/>
          <w:numId w:val="30"/>
        </w:numPr>
        <w:contextualSpacing w:val="0"/>
        <w:jc w:val="both"/>
        <w:rPr>
          <w:rFonts w:ascii="Verdana" w:hAnsi="Verdana"/>
          <w:vanish/>
        </w:rPr>
      </w:pPr>
    </w:p>
    <w:p w14:paraId="3BA407C3" w14:textId="77777777" w:rsidR="00C23B39" w:rsidRPr="007702E7" w:rsidRDefault="00C23B39" w:rsidP="003E62F4">
      <w:pPr>
        <w:pStyle w:val="ListParagraph"/>
        <w:numPr>
          <w:ilvl w:val="0"/>
          <w:numId w:val="30"/>
        </w:numPr>
        <w:contextualSpacing w:val="0"/>
        <w:jc w:val="both"/>
        <w:rPr>
          <w:rFonts w:ascii="Verdana" w:hAnsi="Verdana"/>
          <w:vanish/>
        </w:rPr>
      </w:pPr>
    </w:p>
    <w:p w14:paraId="5F0442E3" w14:textId="77777777" w:rsidR="00C23B39" w:rsidRPr="007702E7" w:rsidRDefault="00C23B39" w:rsidP="003E62F4">
      <w:pPr>
        <w:pStyle w:val="ListParagraph"/>
        <w:numPr>
          <w:ilvl w:val="0"/>
          <w:numId w:val="30"/>
        </w:numPr>
        <w:contextualSpacing w:val="0"/>
        <w:jc w:val="both"/>
        <w:rPr>
          <w:rFonts w:ascii="Verdana" w:hAnsi="Verdana"/>
          <w:vanish/>
        </w:rPr>
      </w:pPr>
    </w:p>
    <w:p w14:paraId="7212E13B" w14:textId="77777777" w:rsidR="00C23B39" w:rsidRPr="007702E7" w:rsidRDefault="00C23B39" w:rsidP="003E62F4">
      <w:pPr>
        <w:pStyle w:val="ListParagraph"/>
        <w:numPr>
          <w:ilvl w:val="0"/>
          <w:numId w:val="30"/>
        </w:numPr>
        <w:contextualSpacing w:val="0"/>
        <w:jc w:val="both"/>
        <w:rPr>
          <w:rFonts w:ascii="Verdana" w:hAnsi="Verdana"/>
          <w:vanish/>
        </w:rPr>
      </w:pPr>
    </w:p>
    <w:p w14:paraId="0EF3EE24" w14:textId="77777777" w:rsidR="00C23B39" w:rsidRPr="007702E7" w:rsidRDefault="00C23B39" w:rsidP="003E62F4">
      <w:pPr>
        <w:pStyle w:val="ListParagraph"/>
        <w:numPr>
          <w:ilvl w:val="0"/>
          <w:numId w:val="30"/>
        </w:numPr>
        <w:contextualSpacing w:val="0"/>
        <w:jc w:val="both"/>
        <w:rPr>
          <w:rFonts w:ascii="Verdana" w:hAnsi="Verdana"/>
          <w:vanish/>
        </w:rPr>
      </w:pPr>
    </w:p>
    <w:p w14:paraId="086C3926" w14:textId="77777777" w:rsidR="00C23B39" w:rsidRPr="007702E7" w:rsidRDefault="00C23B39" w:rsidP="003E62F4">
      <w:pPr>
        <w:pStyle w:val="ListParagraph"/>
        <w:numPr>
          <w:ilvl w:val="0"/>
          <w:numId w:val="30"/>
        </w:numPr>
        <w:contextualSpacing w:val="0"/>
        <w:jc w:val="both"/>
        <w:rPr>
          <w:rFonts w:ascii="Verdana" w:hAnsi="Verdana"/>
          <w:vanish/>
        </w:rPr>
      </w:pPr>
    </w:p>
    <w:p w14:paraId="33A1870C" w14:textId="77777777" w:rsidR="00C23B39" w:rsidRPr="007702E7" w:rsidRDefault="00C23B39" w:rsidP="003E62F4">
      <w:pPr>
        <w:pStyle w:val="ListParagraph"/>
        <w:numPr>
          <w:ilvl w:val="0"/>
          <w:numId w:val="30"/>
        </w:numPr>
        <w:contextualSpacing w:val="0"/>
        <w:jc w:val="both"/>
        <w:rPr>
          <w:rFonts w:ascii="Verdana" w:hAnsi="Verdana"/>
          <w:vanish/>
        </w:rPr>
      </w:pPr>
    </w:p>
    <w:p w14:paraId="1F29E778" w14:textId="77777777" w:rsidR="00C23B39" w:rsidRPr="007702E7" w:rsidRDefault="00C23B39" w:rsidP="003E62F4">
      <w:pPr>
        <w:pStyle w:val="ListParagraph"/>
        <w:numPr>
          <w:ilvl w:val="0"/>
          <w:numId w:val="30"/>
        </w:numPr>
        <w:contextualSpacing w:val="0"/>
        <w:jc w:val="both"/>
        <w:rPr>
          <w:rFonts w:ascii="Verdana" w:hAnsi="Verdana"/>
          <w:vanish/>
        </w:rPr>
      </w:pPr>
    </w:p>
    <w:p w14:paraId="50F0D07B" w14:textId="56C6AEBA" w:rsidR="00F70CE7" w:rsidRPr="007702E7" w:rsidRDefault="00F70CE7" w:rsidP="003E62F4">
      <w:pPr>
        <w:pStyle w:val="ListParagraph"/>
        <w:numPr>
          <w:ilvl w:val="0"/>
          <w:numId w:val="30"/>
        </w:numPr>
        <w:ind w:hanging="578"/>
        <w:contextualSpacing w:val="0"/>
        <w:jc w:val="both"/>
        <w:rPr>
          <w:rFonts w:ascii="Verdana" w:hAnsi="Verdana"/>
        </w:rPr>
      </w:pPr>
      <w:r w:rsidRPr="007702E7">
        <w:rPr>
          <w:rFonts w:ascii="Verdana" w:hAnsi="Verdana"/>
        </w:rPr>
        <w:t xml:space="preserve">Where a matter arises at a meeting which relates to an interest in Appendix A the member shall not participate in a discussion or vote on the matter. He/she only </w:t>
      </w:r>
      <w:proofErr w:type="gramStart"/>
      <w:r w:rsidRPr="007702E7">
        <w:rPr>
          <w:rFonts w:ascii="Verdana" w:hAnsi="Verdana"/>
        </w:rPr>
        <w:t>has to</w:t>
      </w:r>
      <w:proofErr w:type="gramEnd"/>
      <w:r w:rsidRPr="007702E7">
        <w:rPr>
          <w:rFonts w:ascii="Verdana" w:hAnsi="Verdana"/>
        </w:rPr>
        <w:t xml:space="preserve"> declare what his/her interest is if it is not already entered in the member’s register of interests or if he/she has not notified the Monitoring Officer of it</w:t>
      </w:r>
      <w:r w:rsidR="0079194F" w:rsidRPr="007702E7">
        <w:rPr>
          <w:rFonts w:ascii="Verdana" w:hAnsi="Verdana"/>
        </w:rPr>
        <w:t>.</w:t>
      </w:r>
    </w:p>
    <w:p w14:paraId="6E3193D7" w14:textId="19D24292" w:rsidR="0079194F" w:rsidRPr="007702E7" w:rsidRDefault="00F70CE7" w:rsidP="003E62F4">
      <w:pPr>
        <w:pStyle w:val="ListParagraph"/>
        <w:numPr>
          <w:ilvl w:val="0"/>
          <w:numId w:val="30"/>
        </w:numPr>
        <w:ind w:hanging="578"/>
        <w:contextualSpacing w:val="0"/>
        <w:jc w:val="both"/>
        <w:rPr>
          <w:rFonts w:ascii="Verdana" w:hAnsi="Verdana"/>
        </w:rPr>
      </w:pPr>
      <w:r w:rsidRPr="007702E7">
        <w:rPr>
          <w:rFonts w:ascii="Verdana" w:hAnsi="Verdana"/>
        </w:rPr>
        <w:t xml:space="preserve">Where a matter arises at a meeting which relates to an interest in Appendix A which is a sensitive interest, the member shall not participate in a discussion or vote on the matter. If it is a sensitive interest which has not already been disclosed to the Monitoring Officer, the member shall disclose he/she has an interest but not the nature of it. </w:t>
      </w:r>
    </w:p>
    <w:p w14:paraId="5804EBC6" w14:textId="7F0195A3" w:rsidR="00F70CE7" w:rsidRPr="007702E7" w:rsidRDefault="00F70CE7" w:rsidP="003E62F4">
      <w:pPr>
        <w:pStyle w:val="ListParagraph"/>
        <w:numPr>
          <w:ilvl w:val="0"/>
          <w:numId w:val="30"/>
        </w:numPr>
        <w:ind w:hanging="578"/>
        <w:contextualSpacing w:val="0"/>
        <w:jc w:val="both"/>
        <w:rPr>
          <w:rFonts w:ascii="Verdana" w:hAnsi="Verdana"/>
        </w:rPr>
      </w:pPr>
      <w:r w:rsidRPr="007702E7">
        <w:rPr>
          <w:rFonts w:ascii="Verdana" w:hAnsi="Verdana"/>
        </w:rPr>
        <w:t xml:space="preserve">Where a matter arises at a meeting which relates to an interest in Appendix B, the member shall not vote on the matter.  He/she may speak on the matter only if members of the public are also allowed to speak at the meeting. </w:t>
      </w:r>
    </w:p>
    <w:p w14:paraId="5E3CEE23" w14:textId="77777777" w:rsidR="00F70CE7" w:rsidRPr="007702E7" w:rsidRDefault="00F70CE7" w:rsidP="003E62F4">
      <w:pPr>
        <w:pStyle w:val="ListParagraph"/>
        <w:numPr>
          <w:ilvl w:val="0"/>
          <w:numId w:val="30"/>
        </w:numPr>
        <w:ind w:hanging="578"/>
        <w:contextualSpacing w:val="0"/>
        <w:jc w:val="both"/>
        <w:rPr>
          <w:rFonts w:ascii="Verdana" w:hAnsi="Verdana"/>
        </w:rPr>
      </w:pPr>
      <w:r w:rsidRPr="007702E7">
        <w:rPr>
          <w:rFonts w:ascii="Verdana" w:hAnsi="Verdana"/>
        </w:rPr>
        <w:t xml:space="preserve">A member only </w:t>
      </w:r>
      <w:proofErr w:type="gramStart"/>
      <w:r w:rsidRPr="007702E7">
        <w:rPr>
          <w:rFonts w:ascii="Verdana" w:hAnsi="Verdana"/>
        </w:rPr>
        <w:t>has to</w:t>
      </w:r>
      <w:proofErr w:type="gramEnd"/>
      <w:r w:rsidRPr="007702E7">
        <w:rPr>
          <w:rFonts w:ascii="Verdana" w:hAnsi="Verdana"/>
        </w:rPr>
        <w:t xml:space="preserve"> declare his/her interest in Appendix B if it is not already entered in his/her register of interests or he/she has not notified the Monitoring Officer of it or if he/she speaks on the matter. If he/she holds an interest in Appendix B which is a sensitive interest not already disclosed to the Monitoring Officer, he/she shall declare the interest but not the nature of the interest.</w:t>
      </w:r>
    </w:p>
    <w:p w14:paraId="237CA08E" w14:textId="25911E2D" w:rsidR="00F70CE7" w:rsidRPr="007702E7" w:rsidRDefault="00F70CE7" w:rsidP="003E62F4">
      <w:pPr>
        <w:pStyle w:val="ListParagraph"/>
        <w:numPr>
          <w:ilvl w:val="0"/>
          <w:numId w:val="30"/>
        </w:numPr>
        <w:ind w:hanging="578"/>
        <w:contextualSpacing w:val="0"/>
        <w:jc w:val="both"/>
        <w:rPr>
          <w:rFonts w:ascii="Verdana" w:hAnsi="Verdana"/>
        </w:rPr>
      </w:pPr>
      <w:r w:rsidRPr="007702E7">
        <w:rPr>
          <w:rFonts w:ascii="Verdana" w:hAnsi="Verdana"/>
        </w:rPr>
        <w:t>Where a matter arises at a meeting which relates to a financial interest of a friend, relative or close associate (other than an interest in Appendix A), the member shall disclose the nature of the interest and not vote on the matter. He/she may speak on the matter only if members of the public are also allowed to speak at the meeting.  If it is a ‘sensitive interest’ the member shall declare the interest but not the nature of the interest.</w:t>
      </w:r>
    </w:p>
    <w:p w14:paraId="452C523D" w14:textId="35B38B31" w:rsidR="00F70CE7" w:rsidRPr="007702E7" w:rsidRDefault="00F70CE7" w:rsidP="001C53E7">
      <w:pPr>
        <w:jc w:val="both"/>
        <w:rPr>
          <w:rFonts w:ascii="Verdana" w:hAnsi="Verdana"/>
          <w:b/>
        </w:rPr>
      </w:pPr>
      <w:r w:rsidRPr="007702E7">
        <w:rPr>
          <w:rFonts w:ascii="Verdana" w:hAnsi="Verdana"/>
          <w:b/>
        </w:rPr>
        <w:t>Dispensations</w:t>
      </w:r>
    </w:p>
    <w:p w14:paraId="763C2D05" w14:textId="77777777" w:rsidR="00C23B39" w:rsidRPr="007702E7" w:rsidRDefault="00C23B39" w:rsidP="003E62F4">
      <w:pPr>
        <w:pStyle w:val="ListParagraph"/>
        <w:numPr>
          <w:ilvl w:val="0"/>
          <w:numId w:val="31"/>
        </w:numPr>
        <w:contextualSpacing w:val="0"/>
        <w:jc w:val="both"/>
        <w:rPr>
          <w:rFonts w:ascii="Verdana" w:hAnsi="Verdana"/>
          <w:vanish/>
        </w:rPr>
      </w:pPr>
    </w:p>
    <w:p w14:paraId="4E806C83" w14:textId="77777777" w:rsidR="00C23B39" w:rsidRPr="007702E7" w:rsidRDefault="00C23B39" w:rsidP="003E62F4">
      <w:pPr>
        <w:pStyle w:val="ListParagraph"/>
        <w:numPr>
          <w:ilvl w:val="0"/>
          <w:numId w:val="31"/>
        </w:numPr>
        <w:contextualSpacing w:val="0"/>
        <w:jc w:val="both"/>
        <w:rPr>
          <w:rFonts w:ascii="Verdana" w:hAnsi="Verdana"/>
          <w:vanish/>
        </w:rPr>
      </w:pPr>
    </w:p>
    <w:p w14:paraId="4F638122" w14:textId="77777777" w:rsidR="00C23B39" w:rsidRPr="007702E7" w:rsidRDefault="00C23B39" w:rsidP="003E62F4">
      <w:pPr>
        <w:pStyle w:val="ListParagraph"/>
        <w:numPr>
          <w:ilvl w:val="0"/>
          <w:numId w:val="31"/>
        </w:numPr>
        <w:contextualSpacing w:val="0"/>
        <w:jc w:val="both"/>
        <w:rPr>
          <w:rFonts w:ascii="Verdana" w:hAnsi="Verdana"/>
          <w:vanish/>
        </w:rPr>
      </w:pPr>
    </w:p>
    <w:p w14:paraId="237DEC83" w14:textId="77777777" w:rsidR="00C23B39" w:rsidRPr="007702E7" w:rsidRDefault="00C23B39" w:rsidP="003E62F4">
      <w:pPr>
        <w:pStyle w:val="ListParagraph"/>
        <w:numPr>
          <w:ilvl w:val="0"/>
          <w:numId w:val="31"/>
        </w:numPr>
        <w:contextualSpacing w:val="0"/>
        <w:jc w:val="both"/>
        <w:rPr>
          <w:rFonts w:ascii="Verdana" w:hAnsi="Verdana"/>
          <w:vanish/>
        </w:rPr>
      </w:pPr>
    </w:p>
    <w:p w14:paraId="2D4CB66A" w14:textId="77777777" w:rsidR="00C23B39" w:rsidRPr="007702E7" w:rsidRDefault="00C23B39" w:rsidP="003E62F4">
      <w:pPr>
        <w:pStyle w:val="ListParagraph"/>
        <w:numPr>
          <w:ilvl w:val="0"/>
          <w:numId w:val="31"/>
        </w:numPr>
        <w:contextualSpacing w:val="0"/>
        <w:jc w:val="both"/>
        <w:rPr>
          <w:rFonts w:ascii="Verdana" w:hAnsi="Verdana"/>
          <w:vanish/>
        </w:rPr>
      </w:pPr>
    </w:p>
    <w:p w14:paraId="362258F8" w14:textId="77777777" w:rsidR="00C23B39" w:rsidRPr="007702E7" w:rsidRDefault="00C23B39" w:rsidP="003E62F4">
      <w:pPr>
        <w:pStyle w:val="ListParagraph"/>
        <w:numPr>
          <w:ilvl w:val="0"/>
          <w:numId w:val="31"/>
        </w:numPr>
        <w:contextualSpacing w:val="0"/>
        <w:jc w:val="both"/>
        <w:rPr>
          <w:rFonts w:ascii="Verdana" w:hAnsi="Verdana"/>
          <w:vanish/>
        </w:rPr>
      </w:pPr>
    </w:p>
    <w:p w14:paraId="6D8048B3" w14:textId="77777777" w:rsidR="00C23B39" w:rsidRPr="007702E7" w:rsidRDefault="00C23B39" w:rsidP="003E62F4">
      <w:pPr>
        <w:pStyle w:val="ListParagraph"/>
        <w:numPr>
          <w:ilvl w:val="0"/>
          <w:numId w:val="31"/>
        </w:numPr>
        <w:contextualSpacing w:val="0"/>
        <w:jc w:val="both"/>
        <w:rPr>
          <w:rFonts w:ascii="Verdana" w:hAnsi="Verdana"/>
          <w:vanish/>
        </w:rPr>
      </w:pPr>
    </w:p>
    <w:p w14:paraId="46EE2D22" w14:textId="77777777" w:rsidR="00C23B39" w:rsidRPr="007702E7" w:rsidRDefault="00C23B39" w:rsidP="003E62F4">
      <w:pPr>
        <w:pStyle w:val="ListParagraph"/>
        <w:numPr>
          <w:ilvl w:val="0"/>
          <w:numId w:val="31"/>
        </w:numPr>
        <w:contextualSpacing w:val="0"/>
        <w:jc w:val="both"/>
        <w:rPr>
          <w:rFonts w:ascii="Verdana" w:hAnsi="Verdana"/>
          <w:vanish/>
        </w:rPr>
      </w:pPr>
    </w:p>
    <w:p w14:paraId="334CC4AB" w14:textId="77777777" w:rsidR="00C23B39" w:rsidRPr="007702E7" w:rsidRDefault="00C23B39" w:rsidP="003E62F4">
      <w:pPr>
        <w:pStyle w:val="ListParagraph"/>
        <w:numPr>
          <w:ilvl w:val="0"/>
          <w:numId w:val="31"/>
        </w:numPr>
        <w:contextualSpacing w:val="0"/>
        <w:jc w:val="both"/>
        <w:rPr>
          <w:rFonts w:ascii="Verdana" w:hAnsi="Verdana"/>
          <w:vanish/>
        </w:rPr>
      </w:pPr>
    </w:p>
    <w:p w14:paraId="5AB1AF5A" w14:textId="77777777" w:rsidR="00C23B39" w:rsidRPr="007702E7" w:rsidRDefault="00C23B39" w:rsidP="003E62F4">
      <w:pPr>
        <w:pStyle w:val="ListParagraph"/>
        <w:numPr>
          <w:ilvl w:val="0"/>
          <w:numId w:val="31"/>
        </w:numPr>
        <w:contextualSpacing w:val="0"/>
        <w:jc w:val="both"/>
        <w:rPr>
          <w:rFonts w:ascii="Verdana" w:hAnsi="Verdana"/>
          <w:vanish/>
        </w:rPr>
      </w:pPr>
    </w:p>
    <w:p w14:paraId="54E093C3" w14:textId="77777777" w:rsidR="00C23B39" w:rsidRPr="007702E7" w:rsidRDefault="00C23B39" w:rsidP="003E62F4">
      <w:pPr>
        <w:pStyle w:val="ListParagraph"/>
        <w:numPr>
          <w:ilvl w:val="0"/>
          <w:numId w:val="31"/>
        </w:numPr>
        <w:contextualSpacing w:val="0"/>
        <w:jc w:val="both"/>
        <w:rPr>
          <w:rFonts w:ascii="Verdana" w:hAnsi="Verdana"/>
          <w:vanish/>
        </w:rPr>
      </w:pPr>
    </w:p>
    <w:p w14:paraId="590F3630" w14:textId="77777777" w:rsidR="00C23B39" w:rsidRPr="007702E7" w:rsidRDefault="00C23B39" w:rsidP="003E62F4">
      <w:pPr>
        <w:pStyle w:val="ListParagraph"/>
        <w:numPr>
          <w:ilvl w:val="0"/>
          <w:numId w:val="31"/>
        </w:numPr>
        <w:contextualSpacing w:val="0"/>
        <w:jc w:val="both"/>
        <w:rPr>
          <w:rFonts w:ascii="Verdana" w:hAnsi="Verdana"/>
          <w:vanish/>
        </w:rPr>
      </w:pPr>
    </w:p>
    <w:p w14:paraId="5EC503F6" w14:textId="77777777" w:rsidR="00C23B39" w:rsidRPr="007702E7" w:rsidRDefault="00C23B39" w:rsidP="003E62F4">
      <w:pPr>
        <w:pStyle w:val="ListParagraph"/>
        <w:numPr>
          <w:ilvl w:val="0"/>
          <w:numId w:val="31"/>
        </w:numPr>
        <w:contextualSpacing w:val="0"/>
        <w:jc w:val="both"/>
        <w:rPr>
          <w:rFonts w:ascii="Verdana" w:hAnsi="Verdana"/>
          <w:vanish/>
        </w:rPr>
      </w:pPr>
    </w:p>
    <w:p w14:paraId="77E98544" w14:textId="77777777" w:rsidR="00C23B39" w:rsidRPr="007702E7" w:rsidRDefault="00C23B39" w:rsidP="003E62F4">
      <w:pPr>
        <w:pStyle w:val="ListParagraph"/>
        <w:numPr>
          <w:ilvl w:val="0"/>
          <w:numId w:val="31"/>
        </w:numPr>
        <w:contextualSpacing w:val="0"/>
        <w:jc w:val="both"/>
        <w:rPr>
          <w:rFonts w:ascii="Verdana" w:hAnsi="Verdana"/>
          <w:vanish/>
        </w:rPr>
      </w:pPr>
    </w:p>
    <w:p w14:paraId="505BB86A" w14:textId="4735D998" w:rsidR="00F70CE7" w:rsidRPr="007702E7" w:rsidRDefault="00F70CE7" w:rsidP="003E62F4">
      <w:pPr>
        <w:pStyle w:val="ListParagraph"/>
        <w:numPr>
          <w:ilvl w:val="0"/>
          <w:numId w:val="31"/>
        </w:numPr>
        <w:ind w:left="709" w:hanging="567"/>
        <w:contextualSpacing w:val="0"/>
        <w:jc w:val="both"/>
        <w:rPr>
          <w:rFonts w:ascii="Verdana" w:hAnsi="Verdana"/>
          <w:color w:val="000000"/>
          <w:lang w:val="en"/>
        </w:rPr>
      </w:pPr>
      <w:r w:rsidRPr="007702E7">
        <w:rPr>
          <w:rFonts w:ascii="Verdana" w:hAnsi="Verdana"/>
        </w:rPr>
        <w:t xml:space="preserve">On a written request made to the Council’s proper officer, the Council may grant a member a dispensation to participate in a discussion and vote on a matter at a meeting even if he/she has an interest in </w:t>
      </w:r>
      <w:r w:rsidRPr="007702E7">
        <w:rPr>
          <w:rFonts w:ascii="Verdana" w:hAnsi="Verdana"/>
        </w:rPr>
        <w:lastRenderedPageBreak/>
        <w:t xml:space="preserve">Appendices A and B if the Council believes that the number of members otherwise prohibited from taking part in the meeting would </w:t>
      </w:r>
      <w:r w:rsidRPr="007702E7">
        <w:rPr>
          <w:rFonts w:ascii="Verdana" w:hAnsi="Verdana"/>
          <w:color w:val="000000"/>
        </w:rPr>
        <w:t>impede the transaction of the business;</w:t>
      </w:r>
      <w:r w:rsidRPr="007702E7">
        <w:rPr>
          <w:rFonts w:ascii="Verdana" w:hAnsi="Verdana"/>
        </w:rPr>
        <w:t xml:space="preserve"> or it is in the interests of the inhabitants in the Council’s area to allow the member to take part or </w:t>
      </w:r>
      <w:r w:rsidRPr="007702E7">
        <w:rPr>
          <w:rFonts w:ascii="Verdana" w:hAnsi="Verdana"/>
          <w:color w:val="000000"/>
        </w:rPr>
        <w:t>it is otherwise appropriate to grant a dispensation.</w:t>
      </w:r>
    </w:p>
    <w:p w14:paraId="461DC077" w14:textId="7B0A7959" w:rsidR="00F70CE7" w:rsidRPr="007702E7" w:rsidRDefault="00F70CE7" w:rsidP="001C53E7">
      <w:pPr>
        <w:rPr>
          <w:rFonts w:ascii="Verdana" w:hAnsi="Verdana"/>
          <w:b/>
        </w:rPr>
      </w:pPr>
      <w:r w:rsidRPr="007702E7">
        <w:rPr>
          <w:rFonts w:ascii="Verdana" w:hAnsi="Verdana"/>
          <w:b/>
        </w:rPr>
        <w:t xml:space="preserve">Appendix A </w:t>
      </w:r>
    </w:p>
    <w:p w14:paraId="7E6D701D" w14:textId="77777777" w:rsidR="00F70CE7" w:rsidRPr="007702E7" w:rsidRDefault="00F70CE7" w:rsidP="001C53E7">
      <w:pPr>
        <w:spacing w:line="360" w:lineRule="auto"/>
        <w:jc w:val="both"/>
        <w:rPr>
          <w:rFonts w:ascii="Verdana" w:hAnsi="Verdana" w:cs="Arial"/>
          <w:b/>
        </w:rPr>
      </w:pPr>
      <w:r w:rsidRPr="007702E7">
        <w:rPr>
          <w:rFonts w:ascii="Verdana" w:hAnsi="Verdana" w:cs="Arial"/>
        </w:rPr>
        <w:t>Interests defined by regulations made under section 30(3) of the Localism Act 2011 and described in the table below.</w:t>
      </w:r>
    </w:p>
    <w:tbl>
      <w:tblPr>
        <w:tblW w:w="4950" w:type="pct"/>
        <w:tblBorders>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52"/>
        <w:gridCol w:w="6414"/>
      </w:tblGrid>
      <w:tr w:rsidR="00F70CE7" w:rsidRPr="007702E7" w14:paraId="5768018F"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2508D67A" w14:textId="77777777" w:rsidR="00F70CE7" w:rsidRPr="007702E7" w:rsidRDefault="00F70CE7" w:rsidP="001C53E7">
            <w:pPr>
              <w:rPr>
                <w:rFonts w:ascii="Verdana" w:hAnsi="Verdana" w:cs="Arial"/>
                <w:lang w:eastAsia="en-GB"/>
              </w:rPr>
            </w:pPr>
            <w:r w:rsidRPr="007702E7">
              <w:rPr>
                <w:rFonts w:ascii="Verdana" w:hAnsi="Verdana" w:cs="Arial"/>
                <w:b/>
                <w:bCs/>
                <w:i/>
                <w:iCs/>
                <w:lang w:eastAsia="en-GB"/>
              </w:rPr>
              <w:t>Subject</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F18D9CA" w14:textId="77777777" w:rsidR="00F70CE7" w:rsidRPr="007702E7" w:rsidRDefault="00F70CE7" w:rsidP="001C53E7">
            <w:pPr>
              <w:rPr>
                <w:rFonts w:ascii="Verdana" w:hAnsi="Verdana" w:cs="Arial"/>
                <w:lang w:eastAsia="en-GB"/>
              </w:rPr>
            </w:pPr>
            <w:r w:rsidRPr="007702E7">
              <w:rPr>
                <w:rFonts w:ascii="Verdana" w:hAnsi="Verdana" w:cs="Arial"/>
                <w:b/>
                <w:bCs/>
                <w:i/>
                <w:iCs/>
                <w:lang w:eastAsia="en-GB"/>
              </w:rPr>
              <w:t>Description</w:t>
            </w:r>
          </w:p>
        </w:tc>
      </w:tr>
      <w:tr w:rsidR="00F70CE7" w:rsidRPr="007702E7" w14:paraId="040C4CCF"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4C10A95C" w14:textId="77777777" w:rsidR="00F70CE7" w:rsidRPr="007702E7" w:rsidRDefault="00F70CE7" w:rsidP="001C53E7">
            <w:pPr>
              <w:rPr>
                <w:rFonts w:ascii="Verdana" w:hAnsi="Verdana" w:cs="Arial"/>
                <w:lang w:eastAsia="en-GB"/>
              </w:rPr>
            </w:pPr>
            <w:r w:rsidRPr="007702E7">
              <w:rPr>
                <w:rFonts w:ascii="Verdana" w:hAnsi="Verdana" w:cs="Arial"/>
                <w:lang w:eastAsia="en-GB"/>
              </w:rPr>
              <w:t>Employment, office, trade, profession or vocation</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363E032B" w14:textId="77777777" w:rsidR="00F70CE7" w:rsidRPr="007702E7" w:rsidRDefault="00F70CE7" w:rsidP="001C53E7">
            <w:pPr>
              <w:rPr>
                <w:rFonts w:ascii="Verdana" w:hAnsi="Verdana" w:cs="Arial"/>
                <w:lang w:eastAsia="en-GB"/>
              </w:rPr>
            </w:pPr>
            <w:r w:rsidRPr="007702E7">
              <w:rPr>
                <w:rFonts w:ascii="Verdana" w:hAnsi="Verdana" w:cs="Arial"/>
                <w:lang w:eastAsia="en-GB"/>
              </w:rPr>
              <w:t>Any employment, office, trade, profession or vocation carried on for profit or gain.</w:t>
            </w:r>
          </w:p>
        </w:tc>
      </w:tr>
      <w:tr w:rsidR="00F70CE7" w:rsidRPr="007702E7" w14:paraId="0D72CD4F"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6EB5FEA" w14:textId="77777777" w:rsidR="00F70CE7" w:rsidRPr="007702E7" w:rsidRDefault="00F70CE7" w:rsidP="001C53E7">
            <w:pPr>
              <w:rPr>
                <w:rFonts w:ascii="Verdana" w:hAnsi="Verdana" w:cs="Arial"/>
                <w:lang w:eastAsia="en-GB"/>
              </w:rPr>
            </w:pPr>
            <w:r w:rsidRPr="007702E7">
              <w:rPr>
                <w:rFonts w:ascii="Verdana" w:hAnsi="Verdana" w:cs="Arial"/>
                <w:lang w:eastAsia="en-GB"/>
              </w:rPr>
              <w:t>Sponsorship</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ECB6F1E" w14:textId="77777777" w:rsidR="00F70CE7" w:rsidRPr="007702E7" w:rsidRDefault="00F70CE7" w:rsidP="001C53E7">
            <w:pPr>
              <w:rPr>
                <w:rFonts w:ascii="Verdana" w:hAnsi="Verdana" w:cs="Arial"/>
                <w:lang w:eastAsia="en-GB"/>
              </w:rPr>
            </w:pPr>
            <w:r w:rsidRPr="007702E7">
              <w:rPr>
                <w:rFonts w:ascii="Verdana" w:hAnsi="Verdana" w:cs="Arial"/>
                <w:lang w:eastAsia="en-GB"/>
              </w:rPr>
              <w:t xml:space="preserve">Any payment or provision of any other financial benefit (other than from the Council) made to the member during the </w:t>
            </w:r>
            <w:proofErr w:type="gramStart"/>
            <w:r w:rsidRPr="007702E7">
              <w:rPr>
                <w:rFonts w:ascii="Verdana" w:hAnsi="Verdana" w:cs="Arial"/>
                <w:lang w:eastAsia="en-GB"/>
              </w:rPr>
              <w:t>12 month</w:t>
            </w:r>
            <w:proofErr w:type="gramEnd"/>
            <w:r w:rsidRPr="007702E7">
              <w:rPr>
                <w:rFonts w:ascii="Verdana" w:hAnsi="Verdana" w:cs="Arial"/>
                <w:lang w:eastAsia="en-GB"/>
              </w:rPr>
              <w:t xml:space="preserve"> period ending on the latest date referred to in paragraph 6 above for expenses incurred by him/her in carrying out his/her duties as a member, or towards his/her election expenses.</w:t>
            </w:r>
          </w:p>
        </w:tc>
      </w:tr>
      <w:tr w:rsidR="00F70CE7" w:rsidRPr="007702E7" w14:paraId="4C300305"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083B0979"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BE71C28" w14:textId="77777777" w:rsidR="00F70CE7" w:rsidRPr="007702E7" w:rsidRDefault="00F70CE7" w:rsidP="001C53E7">
            <w:pPr>
              <w:rPr>
                <w:rFonts w:ascii="Verdana" w:hAnsi="Verdana" w:cs="Arial"/>
                <w:lang w:eastAsia="en-GB"/>
              </w:rPr>
            </w:pPr>
            <w:r w:rsidRPr="007702E7">
              <w:rPr>
                <w:rFonts w:ascii="Verdana" w:hAnsi="Verdana" w:cs="Arial"/>
                <w:lang w:eastAsia="en-GB"/>
              </w:rPr>
              <w:t xml:space="preserve">This includes any payment or financial benefit from a trade union within the meaning of the </w:t>
            </w:r>
            <w:hyperlink r:id="rId14" w:history="1">
              <w:r w:rsidRPr="007702E7">
                <w:rPr>
                  <w:rFonts w:ascii="Verdana" w:hAnsi="Verdana" w:cs="Arial"/>
                  <w:lang w:eastAsia="en-GB"/>
                </w:rPr>
                <w:t>Trade Union and Labour Relations (Consolidation) Act 1992</w:t>
              </w:r>
            </w:hyperlink>
            <w:r w:rsidRPr="007702E7">
              <w:rPr>
                <w:rFonts w:ascii="Verdana" w:hAnsi="Verdana" w:cs="Arial"/>
                <w:lang w:eastAsia="en-GB"/>
              </w:rPr>
              <w:t>.</w:t>
            </w:r>
          </w:p>
        </w:tc>
      </w:tr>
      <w:tr w:rsidR="00F70CE7" w:rsidRPr="007702E7" w14:paraId="2976E5CF"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8F0C482" w14:textId="77777777" w:rsidR="00F70CE7" w:rsidRPr="007702E7" w:rsidRDefault="00F70CE7" w:rsidP="001C53E7">
            <w:pPr>
              <w:rPr>
                <w:rFonts w:ascii="Verdana" w:hAnsi="Verdana" w:cs="Arial"/>
                <w:lang w:eastAsia="en-GB"/>
              </w:rPr>
            </w:pPr>
            <w:r w:rsidRPr="007702E7">
              <w:rPr>
                <w:rFonts w:ascii="Verdana" w:hAnsi="Verdana" w:cs="Arial"/>
                <w:lang w:eastAsia="en-GB"/>
              </w:rPr>
              <w:t>Contracts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77AFAC6E" w14:textId="77777777" w:rsidR="00F70CE7" w:rsidRPr="007702E7" w:rsidRDefault="00F70CE7" w:rsidP="001C53E7">
            <w:pPr>
              <w:rPr>
                <w:rFonts w:ascii="Verdana" w:hAnsi="Verdana" w:cs="Arial"/>
                <w:lang w:eastAsia="en-GB"/>
              </w:rPr>
            </w:pPr>
            <w:r w:rsidRPr="007702E7">
              <w:rPr>
                <w:rFonts w:ascii="Verdana" w:hAnsi="Verdana" w:cs="Arial"/>
                <w:lang w:eastAsia="en-GB"/>
              </w:rPr>
              <w:t>Any contract made between the member or between</w:t>
            </w:r>
            <w:r w:rsidRPr="007702E7">
              <w:rPr>
                <w:rFonts w:ascii="Verdana" w:hAnsi="Verdana" w:cs="Arial"/>
              </w:rPr>
              <w:t xml:space="preserve"> </w:t>
            </w:r>
            <w:r w:rsidRPr="007702E7">
              <w:rPr>
                <w:rFonts w:ascii="Verdana" w:hAnsi="Verdana" w:cs="Arial"/>
                <w:lang w:eastAsia="en-GB"/>
              </w:rPr>
              <w:t>his/her spouse or civil partner or the person with whom the member is living as if they were spouses/civil partners (or a body in which such a person is a partner in a firm, a director of an incorporated body or holds the beneficial interest in securities*) and the Council —</w:t>
            </w:r>
          </w:p>
        </w:tc>
      </w:tr>
      <w:tr w:rsidR="00F70CE7" w:rsidRPr="007702E7" w14:paraId="4E82F686"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15AF4C3"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296CD062" w14:textId="77777777" w:rsidR="00F70CE7" w:rsidRPr="007702E7" w:rsidRDefault="00F70CE7" w:rsidP="001C53E7">
            <w:pPr>
              <w:rPr>
                <w:rFonts w:ascii="Verdana" w:hAnsi="Verdana" w:cs="Arial"/>
                <w:lang w:eastAsia="en-GB"/>
              </w:rPr>
            </w:pPr>
            <w:r w:rsidRPr="007702E7">
              <w:rPr>
                <w:rFonts w:ascii="Verdana" w:hAnsi="Verdana" w:cs="Arial"/>
                <w:lang w:eastAsia="en-GB"/>
              </w:rPr>
              <w:t>(a) under which goods or services are to be provided or works are to be executed; and</w:t>
            </w:r>
          </w:p>
        </w:tc>
      </w:tr>
      <w:tr w:rsidR="00F70CE7" w:rsidRPr="007702E7" w14:paraId="0DD60452"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113851FE"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38AE328C" w14:textId="77777777" w:rsidR="00F70CE7" w:rsidRPr="007702E7" w:rsidRDefault="00F70CE7" w:rsidP="001C53E7">
            <w:pPr>
              <w:rPr>
                <w:rFonts w:ascii="Verdana" w:hAnsi="Verdana" w:cs="Arial"/>
                <w:lang w:eastAsia="en-GB"/>
              </w:rPr>
            </w:pPr>
            <w:r w:rsidRPr="007702E7">
              <w:rPr>
                <w:rFonts w:ascii="Verdana" w:hAnsi="Verdana" w:cs="Arial"/>
                <w:lang w:eastAsia="en-GB"/>
              </w:rPr>
              <w:t>(b) which has not been fully discharged.</w:t>
            </w:r>
          </w:p>
        </w:tc>
      </w:tr>
      <w:tr w:rsidR="00F70CE7" w:rsidRPr="007702E7" w14:paraId="133B8C4F"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67080FF" w14:textId="77777777" w:rsidR="00F70CE7" w:rsidRPr="007702E7" w:rsidRDefault="00F70CE7" w:rsidP="001C53E7">
            <w:pPr>
              <w:rPr>
                <w:rFonts w:ascii="Verdana" w:hAnsi="Verdana" w:cs="Arial"/>
                <w:lang w:eastAsia="en-GB"/>
              </w:rPr>
            </w:pPr>
            <w:r w:rsidRPr="007702E7">
              <w:rPr>
                <w:rFonts w:ascii="Verdana" w:hAnsi="Verdana" w:cs="Arial"/>
                <w:lang w:eastAsia="en-GB"/>
              </w:rPr>
              <w:t>Land</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0511B438" w14:textId="77777777" w:rsidR="00F70CE7" w:rsidRPr="007702E7" w:rsidRDefault="00F70CE7" w:rsidP="001C53E7">
            <w:pPr>
              <w:rPr>
                <w:rFonts w:ascii="Verdana" w:hAnsi="Verdana" w:cs="Arial"/>
                <w:lang w:eastAsia="en-GB"/>
              </w:rPr>
            </w:pPr>
            <w:r w:rsidRPr="007702E7">
              <w:rPr>
                <w:rFonts w:ascii="Verdana" w:hAnsi="Verdana" w:cs="Arial"/>
                <w:lang w:eastAsia="en-GB"/>
              </w:rPr>
              <w:t>Any beneficial interest in land which is within the area of the Council.</w:t>
            </w:r>
          </w:p>
        </w:tc>
      </w:tr>
      <w:tr w:rsidR="00F70CE7" w:rsidRPr="007702E7" w14:paraId="6ABDA362"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E825C82" w14:textId="77777777" w:rsidR="00F70CE7" w:rsidRPr="007702E7" w:rsidRDefault="00F70CE7" w:rsidP="001C53E7">
            <w:pPr>
              <w:rPr>
                <w:rFonts w:ascii="Verdana" w:hAnsi="Verdana" w:cs="Arial"/>
                <w:lang w:eastAsia="en-GB"/>
              </w:rPr>
            </w:pPr>
            <w:r w:rsidRPr="007702E7">
              <w:rPr>
                <w:rFonts w:ascii="Verdana" w:hAnsi="Verdana" w:cs="Arial"/>
                <w:lang w:eastAsia="en-GB"/>
              </w:rPr>
              <w:t>Licences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1A23CEB5" w14:textId="77777777" w:rsidR="00F70CE7" w:rsidRPr="007702E7" w:rsidRDefault="00F70CE7" w:rsidP="001C53E7">
            <w:pPr>
              <w:rPr>
                <w:rFonts w:ascii="Verdana" w:hAnsi="Verdana" w:cs="Arial"/>
                <w:lang w:eastAsia="en-GB"/>
              </w:rPr>
            </w:pPr>
            <w:r w:rsidRPr="007702E7">
              <w:rPr>
                <w:rFonts w:ascii="Verdana" w:hAnsi="Verdana" w:cs="Arial"/>
                <w:lang w:eastAsia="en-GB"/>
              </w:rPr>
              <w:t xml:space="preserve">Any licence (alone or jointly with others) to occupy land </w:t>
            </w:r>
            <w:proofErr w:type="gramStart"/>
            <w:r w:rsidRPr="007702E7">
              <w:rPr>
                <w:rFonts w:ascii="Verdana" w:hAnsi="Verdana" w:cs="Arial"/>
                <w:lang w:eastAsia="en-GB"/>
              </w:rPr>
              <w:t>in the area of</w:t>
            </w:r>
            <w:proofErr w:type="gramEnd"/>
            <w:r w:rsidRPr="007702E7">
              <w:rPr>
                <w:rFonts w:ascii="Verdana" w:hAnsi="Verdana" w:cs="Arial"/>
                <w:lang w:eastAsia="en-GB"/>
              </w:rPr>
              <w:t xml:space="preserve"> the relevant authority for a month or longer.</w:t>
            </w:r>
          </w:p>
        </w:tc>
      </w:tr>
      <w:tr w:rsidR="00F70CE7" w:rsidRPr="007702E7" w14:paraId="567831F0"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0831D832" w14:textId="77777777" w:rsidR="00F70CE7" w:rsidRPr="007702E7" w:rsidRDefault="00F70CE7" w:rsidP="001C53E7">
            <w:pPr>
              <w:rPr>
                <w:rFonts w:ascii="Verdana" w:hAnsi="Verdana" w:cs="Arial"/>
                <w:lang w:eastAsia="en-GB"/>
              </w:rPr>
            </w:pPr>
            <w:r w:rsidRPr="007702E7">
              <w:rPr>
                <w:rFonts w:ascii="Verdana" w:hAnsi="Verdana" w:cs="Arial"/>
                <w:lang w:eastAsia="en-GB"/>
              </w:rPr>
              <w:t>Corporate tenancies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7B3FB7B9" w14:textId="77777777" w:rsidR="00F70CE7" w:rsidRPr="007702E7" w:rsidRDefault="00F70CE7" w:rsidP="001C53E7">
            <w:pPr>
              <w:rPr>
                <w:rFonts w:ascii="Verdana" w:hAnsi="Verdana" w:cs="Arial"/>
                <w:lang w:eastAsia="en-GB"/>
              </w:rPr>
            </w:pPr>
            <w:r w:rsidRPr="007702E7">
              <w:rPr>
                <w:rFonts w:ascii="Verdana" w:hAnsi="Verdana" w:cs="Arial"/>
                <w:lang w:eastAsia="en-GB"/>
              </w:rPr>
              <w:t>Any tenancy where (to the member’s knowledge)—</w:t>
            </w:r>
          </w:p>
        </w:tc>
      </w:tr>
      <w:tr w:rsidR="00F70CE7" w:rsidRPr="007702E7" w14:paraId="7DB9C6BD"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C20963C"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693051AA" w14:textId="77777777" w:rsidR="00F70CE7" w:rsidRPr="007702E7" w:rsidRDefault="00F70CE7" w:rsidP="001C53E7">
            <w:pPr>
              <w:rPr>
                <w:rFonts w:ascii="Verdana" w:hAnsi="Verdana" w:cs="Arial"/>
                <w:lang w:eastAsia="en-GB"/>
              </w:rPr>
            </w:pPr>
            <w:r w:rsidRPr="007702E7">
              <w:rPr>
                <w:rFonts w:ascii="Verdana" w:hAnsi="Verdana" w:cs="Arial"/>
                <w:lang w:eastAsia="en-GB"/>
              </w:rPr>
              <w:t>(a) the landlord is the Council; and</w:t>
            </w:r>
          </w:p>
        </w:tc>
      </w:tr>
      <w:tr w:rsidR="00F70CE7" w:rsidRPr="007702E7" w14:paraId="61D23737"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B0A34A6"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3192A50A" w14:textId="77777777" w:rsidR="00F70CE7" w:rsidRPr="007702E7" w:rsidRDefault="00F70CE7" w:rsidP="001C53E7">
            <w:pPr>
              <w:rPr>
                <w:rFonts w:ascii="Verdana" w:hAnsi="Verdana" w:cs="Arial"/>
                <w:lang w:eastAsia="en-GB"/>
              </w:rPr>
            </w:pPr>
            <w:r w:rsidRPr="007702E7">
              <w:rPr>
                <w:rFonts w:ascii="Verdana" w:hAnsi="Verdana" w:cs="Arial"/>
                <w:lang w:eastAsia="en-GB"/>
              </w:rPr>
              <w:t>(b) the tenant is a body in which the member, or his/her spouse or civil partner/ the person with whom the member is living as if they were spouses/civil partners has a beneficial interest.</w:t>
            </w:r>
          </w:p>
        </w:tc>
      </w:tr>
      <w:tr w:rsidR="00F70CE7" w:rsidRPr="007702E7" w14:paraId="4795B3DA"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89D16DD" w14:textId="77777777" w:rsidR="00F70CE7" w:rsidRPr="007702E7" w:rsidRDefault="00F70CE7" w:rsidP="001C53E7">
            <w:pPr>
              <w:rPr>
                <w:rFonts w:ascii="Verdana" w:hAnsi="Verdana" w:cs="Arial"/>
                <w:lang w:eastAsia="en-GB"/>
              </w:rPr>
            </w:pPr>
            <w:r w:rsidRPr="007702E7">
              <w:rPr>
                <w:rFonts w:ascii="Verdana" w:hAnsi="Verdana" w:cs="Arial"/>
                <w:lang w:eastAsia="en-GB"/>
              </w:rPr>
              <w:t>Securities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1D830CFB" w14:textId="77777777" w:rsidR="00F70CE7" w:rsidRPr="007702E7" w:rsidRDefault="00F70CE7" w:rsidP="001C53E7">
            <w:pPr>
              <w:rPr>
                <w:rFonts w:ascii="Verdana" w:hAnsi="Verdana" w:cs="Arial"/>
                <w:lang w:eastAsia="en-GB"/>
              </w:rPr>
            </w:pPr>
            <w:r w:rsidRPr="007702E7">
              <w:rPr>
                <w:rFonts w:ascii="Verdana" w:hAnsi="Verdana" w:cs="Arial"/>
                <w:lang w:eastAsia="en-GB"/>
              </w:rPr>
              <w:t>Any beneficial interest in securities of a body where—</w:t>
            </w:r>
          </w:p>
        </w:tc>
      </w:tr>
      <w:tr w:rsidR="00F70CE7" w:rsidRPr="007702E7" w14:paraId="22E6B65E"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52194A6"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04509813" w14:textId="77777777" w:rsidR="00F70CE7" w:rsidRPr="007702E7" w:rsidRDefault="00F70CE7" w:rsidP="001C53E7">
            <w:pPr>
              <w:rPr>
                <w:rFonts w:ascii="Verdana" w:hAnsi="Verdana" w:cs="Arial"/>
                <w:lang w:eastAsia="en-GB"/>
              </w:rPr>
            </w:pPr>
            <w:r w:rsidRPr="007702E7">
              <w:rPr>
                <w:rFonts w:ascii="Verdana" w:hAnsi="Verdana" w:cs="Arial"/>
                <w:lang w:eastAsia="en-GB"/>
              </w:rPr>
              <w:t xml:space="preserve">(a) that body (to the member’s knowledge) has a place of business or land </w:t>
            </w:r>
            <w:proofErr w:type="gramStart"/>
            <w:r w:rsidRPr="007702E7">
              <w:rPr>
                <w:rFonts w:ascii="Verdana" w:hAnsi="Verdana" w:cs="Arial"/>
                <w:lang w:eastAsia="en-GB"/>
              </w:rPr>
              <w:t>in the area of</w:t>
            </w:r>
            <w:proofErr w:type="gramEnd"/>
            <w:r w:rsidRPr="007702E7">
              <w:rPr>
                <w:rFonts w:ascii="Verdana" w:hAnsi="Verdana" w:cs="Arial"/>
                <w:lang w:eastAsia="en-GB"/>
              </w:rPr>
              <w:t xml:space="preserve"> the Council; and</w:t>
            </w:r>
          </w:p>
        </w:tc>
      </w:tr>
      <w:tr w:rsidR="00F70CE7" w:rsidRPr="007702E7" w14:paraId="4D4F4394"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07EF0719"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77F0007A" w14:textId="77777777" w:rsidR="00F70CE7" w:rsidRPr="007702E7" w:rsidRDefault="00F70CE7" w:rsidP="001C53E7">
            <w:pPr>
              <w:rPr>
                <w:rFonts w:ascii="Verdana" w:hAnsi="Verdana" w:cs="Arial"/>
                <w:lang w:eastAsia="en-GB"/>
              </w:rPr>
            </w:pPr>
            <w:r w:rsidRPr="007702E7">
              <w:rPr>
                <w:rFonts w:ascii="Verdana" w:hAnsi="Verdana" w:cs="Arial"/>
                <w:lang w:eastAsia="en-GB"/>
              </w:rPr>
              <w:t>(b) either—</w:t>
            </w:r>
          </w:p>
        </w:tc>
      </w:tr>
      <w:tr w:rsidR="00F70CE7" w:rsidRPr="007702E7" w14:paraId="6C6E12B9"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74E056F6"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D74FF2C" w14:textId="77777777" w:rsidR="00F70CE7" w:rsidRPr="007702E7" w:rsidRDefault="00F70CE7" w:rsidP="001C53E7">
            <w:pPr>
              <w:rPr>
                <w:rFonts w:ascii="Verdana" w:hAnsi="Verdana" w:cs="Arial"/>
                <w:lang w:eastAsia="en-GB"/>
              </w:rPr>
            </w:pPr>
            <w:r w:rsidRPr="007702E7">
              <w:rPr>
                <w:rFonts w:ascii="Verdana" w:hAnsi="Verdana" w:cs="Arial"/>
                <w:lang w:eastAsia="en-GB"/>
              </w:rPr>
              <w:t>(</w:t>
            </w:r>
            <w:proofErr w:type="spellStart"/>
            <w:r w:rsidRPr="007702E7">
              <w:rPr>
                <w:rFonts w:ascii="Verdana" w:hAnsi="Verdana" w:cs="Arial"/>
                <w:lang w:eastAsia="en-GB"/>
              </w:rPr>
              <w:t>i</w:t>
            </w:r>
            <w:proofErr w:type="spellEnd"/>
            <w:r w:rsidRPr="007702E7">
              <w:rPr>
                <w:rFonts w:ascii="Verdana" w:hAnsi="Verdana" w:cs="Arial"/>
                <w:lang w:eastAsia="en-GB"/>
              </w:rPr>
              <w:t>) the total nominal value of the securities* exceeds £25,000 or one hundredth of the total issued share capital of that body; or</w:t>
            </w:r>
          </w:p>
        </w:tc>
      </w:tr>
      <w:tr w:rsidR="00F70CE7" w:rsidRPr="007702E7" w14:paraId="262E75C9" w14:textId="77777777" w:rsidTr="00E876F8">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5D137F2" w14:textId="77777777" w:rsidR="00F70CE7" w:rsidRPr="007702E7" w:rsidRDefault="00F70CE7" w:rsidP="001C53E7">
            <w:pPr>
              <w:rPr>
                <w:rFonts w:ascii="Verdana" w:hAnsi="Verdana" w:cs="Arial"/>
                <w:lang w:eastAsia="en-GB"/>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tcPr>
          <w:p w14:paraId="565C18C1" w14:textId="77777777" w:rsidR="00F70CE7" w:rsidRPr="007702E7" w:rsidRDefault="00F70CE7" w:rsidP="001C53E7">
            <w:pPr>
              <w:rPr>
                <w:rFonts w:ascii="Verdana" w:hAnsi="Verdana" w:cs="Arial"/>
                <w:lang w:eastAsia="en-GB"/>
              </w:rPr>
            </w:pPr>
            <w:r w:rsidRPr="007702E7">
              <w:rPr>
                <w:rFonts w:ascii="Verdana" w:hAnsi="Verdana" w:cs="Arial"/>
                <w:lang w:eastAsia="en-GB"/>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2BFCC3E4" w14:textId="77777777" w:rsidR="001C53E7" w:rsidRDefault="001C53E7" w:rsidP="001C53E7">
      <w:pPr>
        <w:tabs>
          <w:tab w:val="left" w:pos="-720"/>
        </w:tabs>
        <w:suppressAutoHyphens/>
        <w:spacing w:line="276" w:lineRule="auto"/>
        <w:jc w:val="both"/>
        <w:rPr>
          <w:rFonts w:ascii="Verdana" w:hAnsi="Verdana" w:cs="Arial"/>
          <w:b/>
        </w:rPr>
      </w:pPr>
    </w:p>
    <w:p w14:paraId="3F90A3EE" w14:textId="5BDE33EE" w:rsidR="0079194F" w:rsidRPr="007702E7" w:rsidRDefault="00F70CE7" w:rsidP="001C53E7">
      <w:pPr>
        <w:tabs>
          <w:tab w:val="left" w:pos="-720"/>
        </w:tabs>
        <w:suppressAutoHyphens/>
        <w:spacing w:line="276" w:lineRule="auto"/>
        <w:jc w:val="both"/>
        <w:rPr>
          <w:rFonts w:ascii="Verdana" w:hAnsi="Verdana" w:cs="Arial"/>
          <w:b/>
        </w:rPr>
      </w:pPr>
      <w:r w:rsidRPr="007702E7">
        <w:rPr>
          <w:rFonts w:ascii="Verdana" w:hAnsi="Verdana" w:cs="Arial"/>
          <w:b/>
        </w:rPr>
        <w:t>*‘</w:t>
      </w:r>
      <w:r w:rsidRPr="007702E7">
        <w:rPr>
          <w:rFonts w:ascii="Verdana" w:hAnsi="Verdana" w:cs="Arial"/>
        </w:rPr>
        <w:t>Securities’ means shares, debentures, debenture stock, loan stock, bonds, units of a collective investment scheme within the meaning of the Financial Services and Markets Act 2000 and other securities of any description, other than money deposited with a building society</w:t>
      </w:r>
      <w:r w:rsidRPr="007702E7">
        <w:rPr>
          <w:rFonts w:ascii="Verdana" w:hAnsi="Verdana" w:cs="Arial"/>
          <w:b/>
        </w:rPr>
        <w:t>.</w:t>
      </w:r>
    </w:p>
    <w:p w14:paraId="6C637F5E" w14:textId="4CDA1E02" w:rsidR="00F70CE7" w:rsidRPr="007702E7" w:rsidRDefault="00F70CE7" w:rsidP="001C53E7">
      <w:pPr>
        <w:spacing w:line="276" w:lineRule="auto"/>
        <w:rPr>
          <w:rFonts w:ascii="Verdana" w:hAnsi="Verdana"/>
          <w:b/>
        </w:rPr>
      </w:pPr>
      <w:r w:rsidRPr="007702E7">
        <w:rPr>
          <w:rFonts w:ascii="Verdana" w:hAnsi="Verdana"/>
          <w:b/>
        </w:rPr>
        <w:t xml:space="preserve">Appendix B </w:t>
      </w:r>
    </w:p>
    <w:p w14:paraId="46FA9BC1" w14:textId="3AC24B82" w:rsidR="00F70CE7" w:rsidRPr="007702E7" w:rsidRDefault="00F70CE7" w:rsidP="001C53E7">
      <w:pPr>
        <w:pStyle w:val="Level1"/>
        <w:numPr>
          <w:ilvl w:val="0"/>
          <w:numId w:val="0"/>
        </w:numPr>
        <w:tabs>
          <w:tab w:val="left" w:pos="720"/>
        </w:tabs>
        <w:spacing w:after="120" w:line="276" w:lineRule="auto"/>
        <w:rPr>
          <w:rFonts w:ascii="Verdana" w:hAnsi="Verdana" w:cs="Arial"/>
          <w:b w:val="0"/>
          <w:sz w:val="22"/>
          <w:szCs w:val="22"/>
        </w:rPr>
      </w:pPr>
      <w:r w:rsidRPr="007702E7">
        <w:rPr>
          <w:rFonts w:ascii="Verdana" w:hAnsi="Verdana" w:cs="Arial"/>
          <w:b w:val="0"/>
          <w:sz w:val="22"/>
          <w:szCs w:val="22"/>
          <w:u w:val="none"/>
        </w:rPr>
        <w:t>An interest which relates to or is likely to affect</w:t>
      </w:r>
      <w:r w:rsidRPr="007702E7">
        <w:rPr>
          <w:rFonts w:ascii="Verdana" w:hAnsi="Verdana" w:cs="Arial"/>
          <w:b w:val="0"/>
          <w:sz w:val="22"/>
          <w:szCs w:val="22"/>
        </w:rPr>
        <w:t>:</w:t>
      </w:r>
    </w:p>
    <w:p w14:paraId="12E82E22" w14:textId="1C065A48" w:rsidR="00F70CE7" w:rsidRPr="007702E7" w:rsidRDefault="00F70CE7" w:rsidP="001C53E7">
      <w:pPr>
        <w:numPr>
          <w:ilvl w:val="0"/>
          <w:numId w:val="7"/>
        </w:numPr>
        <w:autoSpaceDE w:val="0"/>
        <w:autoSpaceDN w:val="0"/>
        <w:adjustRightInd w:val="0"/>
        <w:spacing w:line="276" w:lineRule="auto"/>
        <w:jc w:val="both"/>
        <w:rPr>
          <w:rFonts w:ascii="Verdana" w:hAnsi="Verdana" w:cs="Arial"/>
        </w:rPr>
      </w:pPr>
      <w:proofErr w:type="spellStart"/>
      <w:r w:rsidRPr="007702E7">
        <w:rPr>
          <w:rFonts w:ascii="Verdana" w:hAnsi="Verdana" w:cs="Arial"/>
        </w:rPr>
        <w:t>any body</w:t>
      </w:r>
      <w:proofErr w:type="spellEnd"/>
      <w:r w:rsidRPr="007702E7">
        <w:rPr>
          <w:rFonts w:ascii="Verdana" w:hAnsi="Verdana" w:cs="Arial"/>
        </w:rPr>
        <w:t xml:space="preserve"> of which the member is in a position of general control or management and to which he/she is appointed or nominated by the Council;</w:t>
      </w:r>
    </w:p>
    <w:p w14:paraId="703E7E01" w14:textId="77777777" w:rsidR="00F70CE7" w:rsidRPr="007702E7" w:rsidRDefault="00F70CE7" w:rsidP="001C53E7">
      <w:pPr>
        <w:numPr>
          <w:ilvl w:val="0"/>
          <w:numId w:val="7"/>
        </w:numPr>
        <w:autoSpaceDE w:val="0"/>
        <w:autoSpaceDN w:val="0"/>
        <w:adjustRightInd w:val="0"/>
        <w:spacing w:line="276" w:lineRule="auto"/>
        <w:jc w:val="both"/>
        <w:rPr>
          <w:rFonts w:ascii="Verdana" w:hAnsi="Verdana" w:cs="Arial"/>
        </w:rPr>
      </w:pPr>
      <w:proofErr w:type="spellStart"/>
      <w:r w:rsidRPr="007702E7">
        <w:rPr>
          <w:rFonts w:ascii="Verdana" w:hAnsi="Verdana" w:cs="Arial"/>
        </w:rPr>
        <w:t>any body</w:t>
      </w:r>
      <w:proofErr w:type="spellEnd"/>
      <w:r w:rsidRPr="007702E7">
        <w:rPr>
          <w:rFonts w:ascii="Verdana" w:hAnsi="Verdana" w:cs="Arial"/>
        </w:rPr>
        <w:t>—</w:t>
      </w:r>
    </w:p>
    <w:p w14:paraId="2874DA49" w14:textId="77777777" w:rsidR="00F70CE7" w:rsidRPr="007702E7" w:rsidRDefault="00F70CE7" w:rsidP="001C53E7">
      <w:pPr>
        <w:numPr>
          <w:ilvl w:val="1"/>
          <w:numId w:val="6"/>
        </w:numPr>
        <w:autoSpaceDE w:val="0"/>
        <w:autoSpaceDN w:val="0"/>
        <w:adjustRightInd w:val="0"/>
        <w:spacing w:line="276" w:lineRule="auto"/>
        <w:jc w:val="both"/>
        <w:rPr>
          <w:rFonts w:ascii="Verdana" w:hAnsi="Verdana" w:cs="Arial"/>
        </w:rPr>
      </w:pPr>
      <w:r w:rsidRPr="007702E7">
        <w:rPr>
          <w:rFonts w:ascii="Verdana" w:hAnsi="Verdana" w:cs="Arial"/>
        </w:rPr>
        <w:t>exercising functions of a public nature;</w:t>
      </w:r>
    </w:p>
    <w:p w14:paraId="25E6E7FB" w14:textId="77777777" w:rsidR="00F70CE7" w:rsidRPr="007702E7" w:rsidRDefault="00F70CE7" w:rsidP="001C53E7">
      <w:pPr>
        <w:numPr>
          <w:ilvl w:val="1"/>
          <w:numId w:val="6"/>
        </w:numPr>
        <w:autoSpaceDE w:val="0"/>
        <w:autoSpaceDN w:val="0"/>
        <w:adjustRightInd w:val="0"/>
        <w:spacing w:line="276" w:lineRule="auto"/>
        <w:jc w:val="both"/>
        <w:rPr>
          <w:rFonts w:ascii="Verdana" w:hAnsi="Verdana" w:cs="Arial"/>
        </w:rPr>
      </w:pPr>
      <w:r w:rsidRPr="007702E7">
        <w:rPr>
          <w:rFonts w:ascii="Verdana" w:hAnsi="Verdana" w:cs="Arial"/>
        </w:rPr>
        <w:t>directed to charitable purposes; or</w:t>
      </w:r>
    </w:p>
    <w:p w14:paraId="265E4A46" w14:textId="77777777" w:rsidR="00F70CE7" w:rsidRPr="007702E7" w:rsidRDefault="00F70CE7" w:rsidP="001C53E7">
      <w:pPr>
        <w:numPr>
          <w:ilvl w:val="1"/>
          <w:numId w:val="6"/>
        </w:numPr>
        <w:autoSpaceDE w:val="0"/>
        <w:autoSpaceDN w:val="0"/>
        <w:adjustRightInd w:val="0"/>
        <w:spacing w:line="276" w:lineRule="auto"/>
        <w:jc w:val="both"/>
        <w:rPr>
          <w:rFonts w:ascii="Verdana" w:hAnsi="Verdana" w:cs="Arial"/>
        </w:rPr>
      </w:pPr>
      <w:r w:rsidRPr="007702E7">
        <w:rPr>
          <w:rFonts w:ascii="Verdana" w:hAnsi="Verdana" w:cs="Arial"/>
        </w:rPr>
        <w:t xml:space="preserve">one of whose principal purposes includes the influence of public opinion or policy (including any political party or trade union) </w:t>
      </w:r>
    </w:p>
    <w:p w14:paraId="5796D23E" w14:textId="78E8005E" w:rsidR="00F70CE7" w:rsidRPr="007702E7" w:rsidRDefault="00F70CE7" w:rsidP="001C53E7">
      <w:pPr>
        <w:autoSpaceDE w:val="0"/>
        <w:autoSpaceDN w:val="0"/>
        <w:adjustRightInd w:val="0"/>
        <w:spacing w:line="276" w:lineRule="auto"/>
        <w:ind w:left="1134"/>
        <w:jc w:val="both"/>
        <w:rPr>
          <w:rFonts w:ascii="Verdana" w:hAnsi="Verdana" w:cs="Arial"/>
        </w:rPr>
      </w:pPr>
      <w:r w:rsidRPr="007702E7">
        <w:rPr>
          <w:rFonts w:ascii="Verdana" w:hAnsi="Verdana" w:cs="Arial"/>
        </w:rPr>
        <w:t>of which the member of the Council is a member or in a position of</w:t>
      </w:r>
      <w:r w:rsidR="001C53E7">
        <w:rPr>
          <w:rFonts w:ascii="Verdana" w:hAnsi="Verdana" w:cs="Arial"/>
        </w:rPr>
        <w:t xml:space="preserve"> ge</w:t>
      </w:r>
      <w:r w:rsidRPr="007702E7">
        <w:rPr>
          <w:rFonts w:ascii="Verdana" w:hAnsi="Verdana" w:cs="Arial"/>
        </w:rPr>
        <w:t>neral control or management;</w:t>
      </w:r>
    </w:p>
    <w:p w14:paraId="322C4338" w14:textId="5E0299DB" w:rsidR="00F70CE7" w:rsidRPr="007702E7" w:rsidRDefault="00F70CE7" w:rsidP="001C53E7">
      <w:pPr>
        <w:pStyle w:val="ListParagraph"/>
        <w:numPr>
          <w:ilvl w:val="0"/>
          <w:numId w:val="7"/>
        </w:numPr>
        <w:tabs>
          <w:tab w:val="left" w:pos="-720"/>
        </w:tabs>
        <w:suppressAutoHyphens/>
        <w:spacing w:line="276" w:lineRule="auto"/>
        <w:contextualSpacing w:val="0"/>
        <w:jc w:val="both"/>
        <w:rPr>
          <w:rFonts w:cs="Arial"/>
          <w:spacing w:val="-3"/>
        </w:rPr>
      </w:pPr>
      <w:r w:rsidRPr="007702E7">
        <w:rPr>
          <w:rFonts w:ascii="Verdana" w:hAnsi="Verdana" w:cs="Arial"/>
        </w:rPr>
        <w:t xml:space="preserve">any gifts or hospitality worth more than an estimated value of £50 which the member has received </w:t>
      </w:r>
      <w:proofErr w:type="gramStart"/>
      <w:r w:rsidRPr="007702E7">
        <w:rPr>
          <w:rFonts w:ascii="Verdana" w:hAnsi="Verdana" w:cs="Arial"/>
        </w:rPr>
        <w:t>by virtue of</w:t>
      </w:r>
      <w:proofErr w:type="gramEnd"/>
      <w:r w:rsidRPr="007702E7">
        <w:rPr>
          <w:rFonts w:ascii="Verdana" w:hAnsi="Verdana" w:cs="Arial"/>
        </w:rPr>
        <w:t xml:space="preserve"> his or her office.</w:t>
      </w:r>
    </w:p>
    <w:p w14:paraId="464ACC2A" w14:textId="3239DE0C" w:rsidR="0079194F" w:rsidRPr="005845F7" w:rsidRDefault="0079194F">
      <w:pPr>
        <w:rPr>
          <w:rFonts w:cs="Arial"/>
        </w:rPr>
      </w:pPr>
      <w:r w:rsidRPr="005845F7">
        <w:rPr>
          <w:rFonts w:cs="Arial"/>
        </w:rPr>
        <w:br w:type="page"/>
      </w:r>
    </w:p>
    <w:p w14:paraId="710840E2" w14:textId="7B37B066" w:rsidR="00F70CE7" w:rsidRPr="002B3E96" w:rsidRDefault="005845F7" w:rsidP="005845F7">
      <w:pPr>
        <w:pStyle w:val="Heading1"/>
        <w:rPr>
          <w:rFonts w:ascii="Arial" w:hAnsi="Arial" w:cs="Arial"/>
          <w:color w:val="1F5A29"/>
        </w:rPr>
      </w:pPr>
      <w:bookmarkStart w:id="10" w:name="_Toc528225813"/>
      <w:r w:rsidRPr="002B3E96">
        <w:rPr>
          <w:rFonts w:ascii="Arial" w:hAnsi="Arial" w:cs="Arial"/>
          <w:color w:val="1F5A29"/>
        </w:rPr>
        <w:lastRenderedPageBreak/>
        <w:t>Complaints Procedure</w:t>
      </w:r>
      <w:bookmarkEnd w:id="10"/>
    </w:p>
    <w:p w14:paraId="2BC499F3" w14:textId="1DAB23F6" w:rsidR="0079194F" w:rsidRPr="007702E7" w:rsidRDefault="0079194F" w:rsidP="001C53E7">
      <w:pPr>
        <w:spacing w:after="80" w:line="276" w:lineRule="auto"/>
        <w:jc w:val="both"/>
        <w:rPr>
          <w:rFonts w:ascii="Verdana" w:hAnsi="Verdana" w:cs="Arial"/>
        </w:rPr>
      </w:pPr>
      <w:r w:rsidRPr="007702E7">
        <w:rPr>
          <w:rFonts w:ascii="Verdana" w:hAnsi="Verdana" w:cs="Arial"/>
        </w:rPr>
        <w:t xml:space="preserve">If a complaint is about a Council </w:t>
      </w:r>
      <w:r w:rsidR="000405C0" w:rsidRPr="007702E7">
        <w:rPr>
          <w:rFonts w:ascii="Verdana" w:hAnsi="Verdana" w:cs="Arial"/>
        </w:rPr>
        <w:t>decision, it</w:t>
      </w:r>
      <w:r w:rsidRPr="007702E7">
        <w:rPr>
          <w:rFonts w:ascii="Verdana" w:hAnsi="Verdana" w:cs="Arial"/>
        </w:rPr>
        <w:t xml:space="preserve"> is handed back to Council for determination.</w:t>
      </w:r>
    </w:p>
    <w:p w14:paraId="182EA59B" w14:textId="156BCBD9" w:rsidR="0079194F" w:rsidRPr="007702E7" w:rsidRDefault="0079194F" w:rsidP="001C53E7">
      <w:pPr>
        <w:spacing w:after="80" w:line="276" w:lineRule="auto"/>
        <w:jc w:val="both"/>
        <w:rPr>
          <w:rFonts w:ascii="Verdana" w:hAnsi="Verdana" w:cs="Arial"/>
        </w:rPr>
      </w:pPr>
      <w:r w:rsidRPr="007702E7">
        <w:rPr>
          <w:rFonts w:ascii="Verdana" w:hAnsi="Verdana" w:cs="Arial"/>
        </w:rPr>
        <w:t>If a complaint about procedures or administration is notified orally to a councillor or the clerk and it is not possible to satisfy the complainant fully and immediately, the complainant will be asked to put their complaint in writing to the clerk and be assured that it will be dealt with promptly.</w:t>
      </w:r>
    </w:p>
    <w:p w14:paraId="5410141B" w14:textId="5EBA4838"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 xml:space="preserve">If a complainant indicates that they would prefer not to put the complaint to the </w:t>
      </w:r>
      <w:r w:rsidR="000405C0" w:rsidRPr="007702E7">
        <w:rPr>
          <w:rFonts w:ascii="Verdana" w:hAnsi="Verdana" w:cs="Arial"/>
        </w:rPr>
        <w:t>clerk,</w:t>
      </w:r>
      <w:r w:rsidRPr="007702E7">
        <w:rPr>
          <w:rFonts w:ascii="Verdana" w:hAnsi="Verdana" w:cs="Arial"/>
        </w:rPr>
        <w:t xml:space="preserve"> they will be advised to put it to the chairman.</w:t>
      </w:r>
    </w:p>
    <w:p w14:paraId="3CBEE195" w14:textId="052209D5"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 xml:space="preserve">On receipt of a written complaint the clerk or chairman will (except where the complaint is about their own actions) try to settle the complaint directly with the complainant. However, they will not do so in respect of a complaint about the behaviour of the clerk or a councillor without first notifying the person complained of and giving them the opportunity to comment on the </w:t>
      </w:r>
      <w:proofErr w:type="gramStart"/>
      <w:r w:rsidRPr="007702E7">
        <w:rPr>
          <w:rFonts w:ascii="Verdana" w:hAnsi="Verdana" w:cs="Arial"/>
        </w:rPr>
        <w:t>manner in which</w:t>
      </w:r>
      <w:proofErr w:type="gramEnd"/>
      <w:r w:rsidRPr="007702E7">
        <w:rPr>
          <w:rFonts w:ascii="Verdana" w:hAnsi="Verdana" w:cs="Arial"/>
        </w:rPr>
        <w:t xml:space="preserve"> the complaint is settled.  Where the clerk or chairman receives a written complaint about their own actions they will refer the complaint to the council.</w:t>
      </w:r>
    </w:p>
    <w:p w14:paraId="2B780B38" w14:textId="1491C5A7"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The clerk or chairman will report to the next meeting of the Council any written complaint disposed of by direct action with the complainant.</w:t>
      </w:r>
    </w:p>
    <w:p w14:paraId="0A8B145D" w14:textId="5ED9FD02"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The clerk or chairman will bring any written complaint which cannot be settled to the next meeting of the Council and the clerk will notify the complainant of the date on which the complaint will be considered.</w:t>
      </w:r>
    </w:p>
    <w:p w14:paraId="48996AC3" w14:textId="35855713"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The council will consider whether the circumstances attending any complaint warrant the matter being discussed in the absence of the press and public but any decision on a complaint will be announced at the Council meeting in public.</w:t>
      </w:r>
    </w:p>
    <w:p w14:paraId="40A198A6" w14:textId="42CC6B49" w:rsidR="0079194F" w:rsidRPr="007702E7" w:rsidRDefault="0079194F" w:rsidP="003E62F4">
      <w:pPr>
        <w:pStyle w:val="ListParagraph"/>
        <w:numPr>
          <w:ilvl w:val="0"/>
          <w:numId w:val="46"/>
        </w:numPr>
        <w:spacing w:after="80" w:line="276" w:lineRule="auto"/>
        <w:contextualSpacing w:val="0"/>
        <w:jc w:val="both"/>
        <w:rPr>
          <w:rFonts w:ascii="Verdana" w:hAnsi="Verdana" w:cs="Arial"/>
        </w:rPr>
      </w:pPr>
      <w:r w:rsidRPr="007702E7">
        <w:rPr>
          <w:rFonts w:ascii="Verdana" w:hAnsi="Verdana" w:cs="Arial"/>
        </w:rPr>
        <w:t>The complainant will be notified in writing of the decision and any action to be taken as soon as possible after the decision has been made.</w:t>
      </w:r>
    </w:p>
    <w:p w14:paraId="126A0208" w14:textId="77777777" w:rsidR="0079194F" w:rsidRPr="005845F7" w:rsidRDefault="0079194F" w:rsidP="005845F7">
      <w:pPr>
        <w:rPr>
          <w:rFonts w:cs="Arial"/>
        </w:rPr>
      </w:pPr>
    </w:p>
    <w:p w14:paraId="0587C31C" w14:textId="1E15588D" w:rsidR="004A4A1C" w:rsidRDefault="004A4A1C">
      <w:pPr>
        <w:rPr>
          <w:rFonts w:cs="Arial"/>
        </w:rPr>
      </w:pPr>
      <w:r>
        <w:rPr>
          <w:rFonts w:cs="Arial"/>
        </w:rPr>
        <w:br w:type="page"/>
      </w:r>
    </w:p>
    <w:p w14:paraId="33F2D8C3" w14:textId="46AE45E9" w:rsidR="0079194F" w:rsidRPr="009876D6" w:rsidRDefault="004A4A1C" w:rsidP="003107AA">
      <w:pPr>
        <w:pStyle w:val="Heading1"/>
        <w:rPr>
          <w:rFonts w:ascii="Arial" w:hAnsi="Arial" w:cs="Arial"/>
          <w:color w:val="1F5A29"/>
        </w:rPr>
      </w:pPr>
      <w:bookmarkStart w:id="11" w:name="_Toc528225814"/>
      <w:r w:rsidRPr="009876D6">
        <w:rPr>
          <w:rFonts w:ascii="Arial" w:hAnsi="Arial" w:cs="Arial"/>
          <w:color w:val="1F5A29"/>
        </w:rPr>
        <w:lastRenderedPageBreak/>
        <w:t>Conflicts of Interest</w:t>
      </w:r>
      <w:bookmarkEnd w:id="11"/>
    </w:p>
    <w:p w14:paraId="582CB87C" w14:textId="546142CB" w:rsidR="004A4A1C" w:rsidRPr="007702E7" w:rsidRDefault="004A4A1C" w:rsidP="001C53E7">
      <w:pPr>
        <w:spacing w:line="276" w:lineRule="auto"/>
        <w:jc w:val="both"/>
        <w:rPr>
          <w:rFonts w:ascii="Verdana" w:hAnsi="Verdana" w:cs="Arial"/>
        </w:rPr>
      </w:pPr>
      <w:r w:rsidRPr="007702E7">
        <w:rPr>
          <w:rFonts w:ascii="Verdana" w:hAnsi="Verdana" w:cs="Arial"/>
        </w:rPr>
        <w:t>This council has adopted the cross-government Conflicts of Interest</w:t>
      </w:r>
      <w:r w:rsidR="003107AA" w:rsidRPr="007702E7">
        <w:rPr>
          <w:rFonts w:ascii="Verdana" w:hAnsi="Verdana" w:cs="Arial"/>
        </w:rPr>
        <w:t xml:space="preserve"> report issued by the National Audit Office, HC907</w:t>
      </w:r>
      <w:r w:rsidR="007702E7">
        <w:rPr>
          <w:rFonts w:ascii="Verdana" w:hAnsi="Verdana" w:cs="Arial"/>
        </w:rPr>
        <w:t>,</w:t>
      </w:r>
      <w:r w:rsidR="003107AA" w:rsidRPr="007702E7">
        <w:rPr>
          <w:rFonts w:ascii="Verdana" w:hAnsi="Verdana" w:cs="Arial"/>
        </w:rPr>
        <w:t xml:space="preserve"> issued 27</w:t>
      </w:r>
      <w:r w:rsidR="003107AA" w:rsidRPr="007702E7">
        <w:rPr>
          <w:rFonts w:ascii="Verdana" w:hAnsi="Verdana" w:cs="Arial"/>
          <w:vertAlign w:val="superscript"/>
        </w:rPr>
        <w:t>th</w:t>
      </w:r>
      <w:r w:rsidR="003107AA" w:rsidRPr="007702E7">
        <w:rPr>
          <w:rFonts w:ascii="Verdana" w:hAnsi="Verdana" w:cs="Arial"/>
        </w:rPr>
        <w:t xml:space="preserve"> January 2015.</w:t>
      </w:r>
    </w:p>
    <w:p w14:paraId="60285DBC" w14:textId="77777777" w:rsidR="003107AA" w:rsidRDefault="003107AA" w:rsidP="005845F7">
      <w:pPr>
        <w:rPr>
          <w:rFonts w:cs="Arial"/>
        </w:rPr>
      </w:pPr>
    </w:p>
    <w:p w14:paraId="2E0BE950" w14:textId="77777777" w:rsidR="003107AA" w:rsidRDefault="003107AA">
      <w:pPr>
        <w:rPr>
          <w:rFonts w:cs="Arial"/>
        </w:rPr>
      </w:pPr>
      <w:r>
        <w:rPr>
          <w:rFonts w:cs="Arial"/>
        </w:rPr>
        <w:br w:type="page"/>
      </w:r>
    </w:p>
    <w:p w14:paraId="3246CDD9" w14:textId="4E8BC2FD" w:rsidR="003107AA" w:rsidRPr="009876D6" w:rsidRDefault="003107AA" w:rsidP="003107AA">
      <w:pPr>
        <w:pStyle w:val="Heading1"/>
        <w:rPr>
          <w:rFonts w:ascii="Arial" w:hAnsi="Arial" w:cs="Arial"/>
          <w:color w:val="1F5A29"/>
        </w:rPr>
      </w:pPr>
      <w:bookmarkStart w:id="12" w:name="_Toc528225815"/>
      <w:r w:rsidRPr="009876D6">
        <w:rPr>
          <w:rFonts w:ascii="Arial" w:hAnsi="Arial" w:cs="Arial"/>
          <w:color w:val="1F5A29"/>
        </w:rPr>
        <w:lastRenderedPageBreak/>
        <w:t xml:space="preserve">Contractors – </w:t>
      </w:r>
      <w:r w:rsidR="00225300" w:rsidRPr="009876D6">
        <w:rPr>
          <w:rFonts w:ascii="Arial" w:hAnsi="Arial" w:cs="Arial"/>
          <w:color w:val="1F5A29"/>
        </w:rPr>
        <w:t>Preferred</w:t>
      </w:r>
      <w:r w:rsidRPr="009876D6">
        <w:rPr>
          <w:rFonts w:ascii="Arial" w:hAnsi="Arial" w:cs="Arial"/>
          <w:color w:val="1F5A29"/>
        </w:rPr>
        <w:t xml:space="preserve"> List</w:t>
      </w:r>
      <w:bookmarkEnd w:id="12"/>
    </w:p>
    <w:p w14:paraId="0ECC172E" w14:textId="4CAE0308" w:rsidR="003107AA" w:rsidRPr="007702E7" w:rsidRDefault="003107AA" w:rsidP="005845F7">
      <w:pPr>
        <w:rPr>
          <w:rFonts w:ascii="Verdana" w:hAnsi="Verdana" w:cs="Arial"/>
          <w:b/>
        </w:rPr>
      </w:pPr>
    </w:p>
    <w:tbl>
      <w:tblPr>
        <w:tblW w:w="9067" w:type="dxa"/>
        <w:tblLook w:val="04A0" w:firstRow="1" w:lastRow="0" w:firstColumn="1" w:lastColumn="0" w:noHBand="0" w:noVBand="1"/>
      </w:tblPr>
      <w:tblGrid>
        <w:gridCol w:w="4531"/>
        <w:gridCol w:w="4536"/>
      </w:tblGrid>
      <w:tr w:rsidR="007702E7" w:rsidRPr="007702E7" w14:paraId="0AA20E0B" w14:textId="77777777" w:rsidTr="00343B72">
        <w:trPr>
          <w:trHeight w:val="51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AFC27" w14:textId="521D55E2" w:rsidR="007702E7" w:rsidRPr="007702E7" w:rsidRDefault="007702E7" w:rsidP="00343B72">
            <w:pPr>
              <w:spacing w:after="0" w:line="240" w:lineRule="auto"/>
              <w:jc w:val="center"/>
              <w:rPr>
                <w:rFonts w:ascii="Verdana" w:eastAsia="Times New Roman" w:hAnsi="Verdana" w:cs="Times New Roman"/>
                <w:lang w:eastAsia="en-GB"/>
              </w:rPr>
            </w:pPr>
            <w:r w:rsidRPr="007702E7">
              <w:rPr>
                <w:rFonts w:ascii="Verdana" w:eastAsia="Times New Roman" w:hAnsi="Verdana" w:cs="Arial"/>
                <w:b/>
                <w:bCs/>
                <w:lang w:eastAsia="en-GB"/>
              </w:rPr>
              <w:t>Contractor</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25E2" w14:textId="77777777" w:rsidR="007702E7" w:rsidRPr="007702E7" w:rsidRDefault="007702E7" w:rsidP="00343B72">
            <w:pPr>
              <w:spacing w:after="0" w:line="240" w:lineRule="auto"/>
              <w:jc w:val="center"/>
              <w:rPr>
                <w:rFonts w:ascii="Verdana" w:eastAsia="Times New Roman" w:hAnsi="Verdana" w:cs="Arial"/>
                <w:b/>
                <w:bCs/>
                <w:lang w:eastAsia="en-GB"/>
              </w:rPr>
            </w:pPr>
            <w:r w:rsidRPr="007702E7">
              <w:rPr>
                <w:rFonts w:ascii="Verdana" w:eastAsia="Times New Roman" w:hAnsi="Verdana" w:cs="Arial"/>
                <w:b/>
                <w:bCs/>
                <w:lang w:eastAsia="en-GB"/>
              </w:rPr>
              <w:t>Service</w:t>
            </w:r>
          </w:p>
        </w:tc>
      </w:tr>
      <w:tr w:rsidR="007702E7" w:rsidRPr="007702E7" w14:paraId="7042ACFB"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205A" w14:textId="5C7B87D5"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Absolute Plumbing</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2D784"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Plumbing</w:t>
            </w:r>
          </w:p>
        </w:tc>
      </w:tr>
      <w:tr w:rsidR="007702E7" w:rsidRPr="007702E7" w14:paraId="01C6FBE3"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748A8" w14:textId="597B2AB5"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Aegis Alarms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B0477"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Alarm service</w:t>
            </w:r>
          </w:p>
        </w:tc>
      </w:tr>
      <w:tr w:rsidR="007702E7" w:rsidRPr="007702E7" w14:paraId="471EA8B5"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0B30" w14:textId="6AA5B038"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Alban Locksmiths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37E8"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Locksmiths</w:t>
            </w:r>
          </w:p>
        </w:tc>
      </w:tr>
      <w:tr w:rsidR="007702E7" w:rsidRPr="007702E7" w14:paraId="55788265"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056B" w14:textId="381B9BF4"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Alpha Signs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BD6B5"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Signage</w:t>
            </w:r>
          </w:p>
        </w:tc>
      </w:tr>
      <w:tr w:rsidR="007702E7" w:rsidRPr="007702E7" w14:paraId="62D5952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FB51B" w14:textId="3E9E173B"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Ambush</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39A5C" w14:textId="58C2B0E9"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Security systems</w:t>
            </w:r>
          </w:p>
        </w:tc>
      </w:tr>
      <w:tr w:rsidR="007702E7" w:rsidRPr="007702E7" w14:paraId="36543FF5"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5313" w14:textId="103BC665"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Artskool</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FEC2D" w14:textId="41FA18F2" w:rsidR="007702E7" w:rsidRPr="007702E7" w:rsidRDefault="007702E7" w:rsidP="00343B72">
            <w:pPr>
              <w:spacing w:after="0" w:line="240" w:lineRule="auto"/>
              <w:rPr>
                <w:rFonts w:ascii="Verdana" w:eastAsia="Times New Roman" w:hAnsi="Verdana" w:cs="Arial"/>
                <w:lang w:eastAsia="en-GB"/>
              </w:rPr>
            </w:pPr>
            <w:proofErr w:type="spellStart"/>
            <w:r w:rsidRPr="007702E7">
              <w:rPr>
                <w:rFonts w:ascii="Verdana" w:eastAsia="Times New Roman" w:hAnsi="Verdana" w:cs="Arial"/>
                <w:lang w:eastAsia="en-GB"/>
              </w:rPr>
              <w:t>childrens</w:t>
            </w:r>
            <w:proofErr w:type="spellEnd"/>
            <w:r w:rsidRPr="007702E7">
              <w:rPr>
                <w:rFonts w:ascii="Verdana" w:eastAsia="Times New Roman" w:hAnsi="Verdana" w:cs="Arial"/>
                <w:lang w:eastAsia="en-GB"/>
              </w:rPr>
              <w:t>’ art lessons</w:t>
            </w:r>
          </w:p>
        </w:tc>
      </w:tr>
      <w:tr w:rsidR="007702E7" w:rsidRPr="007702E7" w14:paraId="09693443"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E6815" w14:textId="69C8AE1E"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B. J. Builders Group</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C9CA" w14:textId="2080B1FC"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Building works</w:t>
            </w:r>
          </w:p>
        </w:tc>
      </w:tr>
      <w:tr w:rsidR="007702E7" w:rsidRPr="007702E7" w14:paraId="7FA7AC04"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C9168" w14:textId="4666939B"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 xml:space="preserve">Baldwin and </w:t>
            </w:r>
            <w:proofErr w:type="spellStart"/>
            <w:r w:rsidRPr="007702E7">
              <w:rPr>
                <w:rFonts w:ascii="Verdana" w:eastAsia="Times New Roman" w:hAnsi="Verdana" w:cs="Arial"/>
                <w:lang w:eastAsia="en-GB"/>
              </w:rPr>
              <w:t>Bleakley</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2FAAD" w14:textId="4752BD59"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Electrical contractors</w:t>
            </w:r>
          </w:p>
        </w:tc>
      </w:tr>
      <w:tr w:rsidR="007702E7" w:rsidRPr="007702E7" w14:paraId="261E2967"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771A" w14:textId="03F0C8BF"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C. P. Cleaning Services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EDFF" w14:textId="2B832F4D"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Window / bus shelter cleaning</w:t>
            </w:r>
          </w:p>
        </w:tc>
      </w:tr>
      <w:tr w:rsidR="007702E7" w:rsidRPr="007702E7" w14:paraId="37436A0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1C5C5" w14:textId="71820364"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Channel Safety Systems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D0AC9"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Alarm system</w:t>
            </w:r>
          </w:p>
        </w:tc>
      </w:tr>
      <w:tr w:rsidR="007702E7" w:rsidRPr="007702E7" w14:paraId="51DE4B99"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8DE33" w14:textId="00680196" w:rsidR="007702E7" w:rsidRPr="007702E7" w:rsidRDefault="007702E7" w:rsidP="00343B72">
            <w:pPr>
              <w:spacing w:after="0" w:line="240" w:lineRule="auto"/>
              <w:rPr>
                <w:rFonts w:ascii="Verdana" w:eastAsia="Times New Roman" w:hAnsi="Verdana" w:cs="Arial"/>
                <w:lang w:eastAsia="en-GB"/>
              </w:rPr>
            </w:pPr>
            <w:proofErr w:type="spellStart"/>
            <w:r w:rsidRPr="007702E7">
              <w:rPr>
                <w:rFonts w:ascii="Verdana" w:eastAsia="Times New Roman" w:hAnsi="Verdana" w:cs="Arial"/>
                <w:lang w:eastAsia="en-GB"/>
              </w:rPr>
              <w:t>Clymac</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11B3A" w14:textId="62A2D711"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Alarm system</w:t>
            </w:r>
          </w:p>
        </w:tc>
      </w:tr>
      <w:tr w:rsidR="007702E7" w:rsidRPr="007702E7" w14:paraId="65C17BAD"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2DDB1" w14:textId="7AEE3B77" w:rsidR="007702E7" w:rsidRPr="007702E7" w:rsidRDefault="007702E7"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Deeks</w:t>
            </w:r>
            <w:proofErr w:type="spellEnd"/>
            <w:r w:rsidRPr="007702E7">
              <w:rPr>
                <w:rFonts w:ascii="Verdana" w:eastAsia="Times New Roman" w:hAnsi="Verdana" w:cs="Arial"/>
                <w:lang w:eastAsia="en-GB"/>
              </w:rPr>
              <w:t xml:space="preserve"> Electrical</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BBB8" w14:textId="2578863B"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Electrical engineers</w:t>
            </w:r>
          </w:p>
        </w:tc>
      </w:tr>
      <w:tr w:rsidR="007702E7" w:rsidRPr="007702E7" w14:paraId="2077A1C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85862" w14:textId="7C215F6D"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Earth Anchors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36C89"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Litter / dog bins</w:t>
            </w:r>
          </w:p>
        </w:tc>
      </w:tr>
      <w:tr w:rsidR="007702E7" w:rsidRPr="007702E7" w14:paraId="5714DBB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A23C" w14:textId="3894F42B"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Fitzpatrick Woolmer</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BB00"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Mapping / signage</w:t>
            </w:r>
          </w:p>
        </w:tc>
      </w:tr>
      <w:tr w:rsidR="007702E7" w:rsidRPr="007702E7" w14:paraId="49CEC836"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3522" w14:textId="2A81AD5F"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Frank Cooper &amp; Sons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112E6" w14:textId="77777777"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Pitch marking</w:t>
            </w:r>
          </w:p>
        </w:tc>
      </w:tr>
      <w:tr w:rsidR="007702E7" w:rsidRPr="007702E7" w14:paraId="12C3B0B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7C2A" w14:textId="42B42B6A"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Garden City Trees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38AB" w14:textId="05BD6C6E"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Tree works</w:t>
            </w:r>
          </w:p>
        </w:tc>
      </w:tr>
      <w:tr w:rsidR="007702E7" w:rsidRPr="007702E7" w14:paraId="067A0A93"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5D91" w14:textId="6834B0CC" w:rsidR="007702E7" w:rsidRPr="007702E7" w:rsidRDefault="007702E7" w:rsidP="00343B72">
            <w:pPr>
              <w:spacing w:after="0" w:line="240" w:lineRule="auto"/>
              <w:rPr>
                <w:rFonts w:ascii="Verdana" w:eastAsia="Times New Roman" w:hAnsi="Verdana" w:cs="Arial"/>
                <w:lang w:eastAsia="en-GB"/>
              </w:rPr>
            </w:pPr>
            <w:proofErr w:type="spellStart"/>
            <w:r w:rsidRPr="007702E7">
              <w:rPr>
                <w:rFonts w:ascii="Verdana" w:eastAsia="Times New Roman" w:hAnsi="Verdana" w:cs="Arial"/>
                <w:lang w:eastAsia="en-GB"/>
              </w:rPr>
              <w:t>Gradav</w:t>
            </w:r>
            <w:proofErr w:type="spellEnd"/>
            <w:r w:rsidRPr="007702E7">
              <w:rPr>
                <w:rFonts w:ascii="Verdana" w:eastAsia="Times New Roman" w:hAnsi="Verdana" w:cs="Arial"/>
                <w:lang w:eastAsia="en-GB"/>
              </w:rPr>
              <w:t xml:space="preserve"> Hire &amp; Sales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6B74" w14:textId="3AA87C85"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Stage light bulbs</w:t>
            </w:r>
          </w:p>
        </w:tc>
      </w:tr>
      <w:tr w:rsidR="007702E7" w:rsidRPr="007702E7" w14:paraId="2A5606DE"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3E1A" w14:textId="37F94154" w:rsidR="007702E7" w:rsidRPr="007702E7" w:rsidRDefault="007702E7"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GreenbiRo</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714CE" w14:textId="49B1B201"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Audit</w:t>
            </w:r>
          </w:p>
        </w:tc>
      </w:tr>
      <w:tr w:rsidR="007702E7" w:rsidRPr="007702E7" w14:paraId="306F3A1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39D1E" w14:textId="5B1FF887" w:rsidR="007702E7" w:rsidRPr="007702E7" w:rsidRDefault="007702E7"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HAPTC</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F7884" w14:textId="38ADD3B3" w:rsidR="007702E7" w:rsidRPr="007702E7" w:rsidRDefault="007702E7"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Training and advice</w:t>
            </w:r>
          </w:p>
        </w:tc>
      </w:tr>
      <w:tr w:rsidR="00185952" w:rsidRPr="007702E7" w14:paraId="2CC687E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273D3" w14:textId="316F3F80"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Harpenden Windows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3560" w14:textId="1E2D7FA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Window suppliers</w:t>
            </w:r>
          </w:p>
        </w:tc>
      </w:tr>
      <w:tr w:rsidR="00185952" w:rsidRPr="007702E7" w14:paraId="5873141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FC49" w14:textId="17EFE763"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 xml:space="preserve">HCC </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46B2"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Office &amp; cleaning supplies</w:t>
            </w:r>
          </w:p>
        </w:tc>
      </w:tr>
      <w:tr w:rsidR="00185952" w:rsidRPr="007702E7" w14:paraId="7B382E50"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66994" w14:textId="1FC65BD0" w:rsidR="00185952" w:rsidRPr="007702E7" w:rsidRDefault="00185952"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HertsCom</w:t>
            </w:r>
            <w:proofErr w:type="spellEnd"/>
            <w:r w:rsidRPr="007702E7">
              <w:rPr>
                <w:rFonts w:ascii="Verdana" w:eastAsia="Times New Roman" w:hAnsi="Verdana" w:cs="Arial"/>
                <w:lang w:eastAsia="en-GB"/>
              </w:rPr>
              <w:t xml:space="preserve"> IT</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D28EE"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IT support</w:t>
            </w:r>
          </w:p>
        </w:tc>
      </w:tr>
      <w:tr w:rsidR="00185952" w:rsidRPr="007702E7" w14:paraId="71E5B36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26ED" w14:textId="33ED5B54"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Holywell Haulage</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002D" w14:textId="1A6BAB4A"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Skips</w:t>
            </w:r>
          </w:p>
        </w:tc>
      </w:tr>
      <w:tr w:rsidR="00185952" w:rsidRPr="007702E7" w14:paraId="379A48A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4E03" w14:textId="7BFD562A"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Image-</w:t>
            </w:r>
            <w:proofErr w:type="spellStart"/>
            <w:r w:rsidRPr="007702E7">
              <w:rPr>
                <w:rFonts w:ascii="Verdana" w:eastAsia="Times New Roman" w:hAnsi="Verdana" w:cs="Arial"/>
                <w:lang w:eastAsia="en-GB"/>
              </w:rPr>
              <w:t>ry</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8AAB8"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Printers</w:t>
            </w:r>
          </w:p>
        </w:tc>
      </w:tr>
      <w:tr w:rsidR="00185952" w:rsidRPr="007702E7" w14:paraId="6B321049"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36728" w14:textId="6EEB8AE5"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 xml:space="preserve">Intouch </w:t>
            </w:r>
            <w:proofErr w:type="spellStart"/>
            <w:r w:rsidRPr="007702E7">
              <w:rPr>
                <w:rFonts w:ascii="Verdana" w:eastAsia="Times New Roman" w:hAnsi="Verdana" w:cs="Arial"/>
                <w:lang w:eastAsia="en-GB"/>
              </w:rPr>
              <w:t>crm</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96205" w14:textId="4D26ED36"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Website</w:t>
            </w:r>
          </w:p>
        </w:tc>
      </w:tr>
      <w:tr w:rsidR="003107AA" w:rsidRPr="007702E7" w14:paraId="054D5DF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C2BE" w14:textId="77777777" w:rsidR="003107AA" w:rsidRPr="007702E7" w:rsidRDefault="003107AA"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Lamps and Tubes Illuminations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6E78A" w14:textId="77777777" w:rsidR="003107AA" w:rsidRPr="007702E7" w:rsidRDefault="003107AA"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Christmas Lighting</w:t>
            </w:r>
          </w:p>
        </w:tc>
      </w:tr>
      <w:tr w:rsidR="00185952" w:rsidRPr="007702E7" w14:paraId="54E313B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49B0" w14:textId="019531E1"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M. J. Taylor-King</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CBAB" w14:textId="32C96801"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Building works</w:t>
            </w:r>
          </w:p>
        </w:tc>
      </w:tr>
      <w:tr w:rsidR="00185952" w:rsidRPr="007702E7" w14:paraId="703B541D"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7D3A2" w14:textId="17B4E7A7"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Mark Carter</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EAB38" w14:textId="024BB785"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Tree surveys and care of open spaces</w:t>
            </w:r>
          </w:p>
        </w:tc>
      </w:tr>
      <w:tr w:rsidR="00185952" w:rsidRPr="007702E7" w14:paraId="6CA86E0A"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0BCDA" w14:textId="30382DC9"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Mill Green Forge</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9E950"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Ironmongery</w:t>
            </w:r>
          </w:p>
        </w:tc>
      </w:tr>
      <w:tr w:rsidR="00185952" w:rsidRPr="007702E7" w14:paraId="3FBC445F"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60979" w14:textId="6C3B2CAC"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Morris Gordon</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62DEA"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Precision engineers</w:t>
            </w:r>
          </w:p>
        </w:tc>
      </w:tr>
      <w:tr w:rsidR="00185952" w:rsidRPr="007702E7" w14:paraId="51C3F53E"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4842" w14:textId="0C5F5CAD"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Parish Online</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E571"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Mapping service</w:t>
            </w:r>
          </w:p>
        </w:tc>
      </w:tr>
      <w:tr w:rsidR="00185952" w:rsidRPr="007702E7" w14:paraId="2F8188E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D07B" w14:textId="77DD10D6" w:rsidR="00185952" w:rsidRPr="007702E7" w:rsidRDefault="00185952"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Peckfords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E4F6"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Christmas Lighting</w:t>
            </w:r>
          </w:p>
        </w:tc>
      </w:tr>
      <w:tr w:rsidR="00185952" w:rsidRPr="007702E7" w14:paraId="4928A6F9"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7A559" w14:textId="4F5D8BED"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PGM Signs Ltd</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3388"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Signage</w:t>
            </w:r>
          </w:p>
        </w:tc>
      </w:tr>
      <w:tr w:rsidR="00185952" w:rsidRPr="007702E7" w14:paraId="1B28EB76"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53505" w14:textId="04C54262" w:rsidR="00185952" w:rsidRPr="007702E7" w:rsidRDefault="00185952"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Piggotts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002D2"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Christmas lights</w:t>
            </w:r>
          </w:p>
        </w:tc>
      </w:tr>
      <w:tr w:rsidR="00185952" w:rsidRPr="007702E7" w14:paraId="3369AFC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1774" w14:textId="7DBA36E0"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Prompt Fire Protection</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EA7D6"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Fire alarm service</w:t>
            </w:r>
          </w:p>
        </w:tc>
      </w:tr>
      <w:tr w:rsidR="00185952" w:rsidRPr="007702E7" w14:paraId="016D50E7"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BBD32" w14:textId="315B300B"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lastRenderedPageBreak/>
              <w:t>R. Fox</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0367" w14:textId="1DA33F53"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Heating engineer</w:t>
            </w:r>
          </w:p>
        </w:tc>
      </w:tr>
      <w:tr w:rsidR="00185952" w:rsidRPr="007702E7" w14:paraId="1F5C4B10"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D7ECA" w14:textId="3728700B"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R. J. Dawes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C826" w14:textId="7D89593B"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Grass / hedge contractors</w:t>
            </w:r>
          </w:p>
        </w:tc>
      </w:tr>
      <w:tr w:rsidR="00185952" w:rsidRPr="007702E7" w14:paraId="784F3155"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D83E" w14:textId="5C589B0D"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R. Moffat</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9A1D"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Plumbing</w:t>
            </w:r>
          </w:p>
        </w:tc>
      </w:tr>
      <w:tr w:rsidR="00185952" w:rsidRPr="007702E7" w14:paraId="66FEA8E5"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9046D" w14:textId="0C2620BB"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Roland Allen</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95CC"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Gas / heating engineers</w:t>
            </w:r>
          </w:p>
        </w:tc>
      </w:tr>
      <w:tr w:rsidR="00185952" w:rsidRPr="007702E7" w14:paraId="2914F2B9"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E7E3" w14:textId="17D765F2"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Russell &amp; Chapple</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DAFFB"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Stage curtains</w:t>
            </w:r>
          </w:p>
        </w:tc>
      </w:tr>
      <w:tr w:rsidR="00185952" w:rsidRPr="007702E7" w14:paraId="3B0B5CA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AEA9" w14:textId="4FED634B"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Scott &amp; Sons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443D6"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Deep cleaning service</w:t>
            </w:r>
          </w:p>
        </w:tc>
      </w:tr>
      <w:tr w:rsidR="00185952" w:rsidRPr="007702E7" w14:paraId="39A3CEB3"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461C0" w14:textId="2E690B1D" w:rsidR="00185952" w:rsidRPr="007702E7" w:rsidRDefault="00185952" w:rsidP="00343B72">
            <w:pPr>
              <w:spacing w:after="0" w:line="240" w:lineRule="auto"/>
              <w:rPr>
                <w:rFonts w:ascii="Verdana" w:eastAsia="Times New Roman" w:hAnsi="Verdana" w:cs="Times New Roman"/>
                <w:lang w:eastAsia="en-GB"/>
              </w:rPr>
            </w:pPr>
            <w:proofErr w:type="spellStart"/>
            <w:r w:rsidRPr="007702E7">
              <w:rPr>
                <w:rFonts w:ascii="Verdana" w:eastAsia="Times New Roman" w:hAnsi="Verdana" w:cs="Arial"/>
                <w:lang w:eastAsia="en-GB"/>
              </w:rPr>
              <w:t>Selima</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F863" w14:textId="0C8D71EE"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Payroll services</w:t>
            </w:r>
          </w:p>
        </w:tc>
      </w:tr>
      <w:tr w:rsidR="00185952" w:rsidRPr="007702E7" w14:paraId="10A6D97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BB5D4" w14:textId="02DB9218"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SLCC</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B422F" w14:textId="4224D2AD"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Training and advice</w:t>
            </w:r>
          </w:p>
        </w:tc>
      </w:tr>
      <w:tr w:rsidR="00185952" w:rsidRPr="007702E7" w14:paraId="1B6F177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875E" w14:textId="62080D3F"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 xml:space="preserve">TBS </w:t>
            </w:r>
            <w:proofErr w:type="spellStart"/>
            <w:r w:rsidRPr="007702E7">
              <w:rPr>
                <w:rFonts w:ascii="Verdana" w:eastAsia="Times New Roman" w:hAnsi="Verdana" w:cs="Arial"/>
                <w:lang w:eastAsia="en-GB"/>
              </w:rPr>
              <w:t>Hygeine</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307CD" w14:textId="7777777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Dog waste removal</w:t>
            </w:r>
          </w:p>
        </w:tc>
      </w:tr>
      <w:tr w:rsidR="00185952" w:rsidRPr="007702E7" w14:paraId="1BBB5903"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CE3B" w14:textId="1FA168B5"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Top Hat</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8755E" w14:textId="05016835"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Stage school</w:t>
            </w:r>
          </w:p>
        </w:tc>
      </w:tr>
      <w:tr w:rsidR="00185952" w:rsidRPr="007702E7" w14:paraId="3BE7020B"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AF81" w14:textId="06FFBC85"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Veolia Environmental</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D7BC" w14:textId="149214B3"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Bin emptying</w:t>
            </w:r>
          </w:p>
        </w:tc>
      </w:tr>
      <w:tr w:rsidR="00185952" w:rsidRPr="007702E7" w14:paraId="19AEE03D"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3523" w14:textId="6C89093F"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Vicky Puttock</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4F24" w14:textId="43A453B7"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Office finance support</w:t>
            </w:r>
          </w:p>
        </w:tc>
      </w:tr>
      <w:tr w:rsidR="003107AA" w:rsidRPr="007702E7" w14:paraId="61EE9D56"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3490" w14:textId="77777777" w:rsidR="003107AA" w:rsidRPr="007702E7" w:rsidRDefault="003107AA"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Village Maintenance (Peter Ryan)</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65F31" w14:textId="77777777" w:rsidR="003107AA" w:rsidRPr="007702E7" w:rsidRDefault="003107AA"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 xml:space="preserve">General Maintenance </w:t>
            </w:r>
          </w:p>
        </w:tc>
      </w:tr>
      <w:tr w:rsidR="00185952" w:rsidRPr="007702E7" w14:paraId="57FE20E8"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ED1A4" w14:textId="32C76724"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Wines of the World</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73BE" w14:textId="4BA768C4"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Refreshments</w:t>
            </w:r>
          </w:p>
        </w:tc>
      </w:tr>
      <w:tr w:rsidR="00185952" w:rsidRPr="007702E7" w14:paraId="355AC3E2" w14:textId="77777777" w:rsidTr="00343B72">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4D7F9" w14:textId="5126D9C2" w:rsidR="00185952" w:rsidRPr="007702E7" w:rsidRDefault="00185952" w:rsidP="00343B72">
            <w:pPr>
              <w:spacing w:after="0" w:line="240" w:lineRule="auto"/>
              <w:rPr>
                <w:rFonts w:ascii="Verdana" w:eastAsia="Times New Roman" w:hAnsi="Verdana" w:cs="Times New Roman"/>
                <w:lang w:eastAsia="en-GB"/>
              </w:rPr>
            </w:pPr>
            <w:r w:rsidRPr="007702E7">
              <w:rPr>
                <w:rFonts w:ascii="Verdana" w:eastAsia="Times New Roman" w:hAnsi="Verdana" w:cs="Arial"/>
                <w:lang w:eastAsia="en-GB"/>
              </w:rPr>
              <w:t>Zone Marketing</w:t>
            </w:r>
            <w:r>
              <w:rPr>
                <w:rFonts w:ascii="Verdana" w:eastAsia="Times New Roman" w:hAnsi="Verdana" w:cs="Arial"/>
                <w:lang w:eastAsia="en-GB"/>
              </w:rPr>
              <w:t xml:space="preserve"> (Dpr2Dor)</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6BD0" w14:textId="533C3E5E" w:rsidR="00185952" w:rsidRPr="007702E7" w:rsidRDefault="00185952" w:rsidP="00343B72">
            <w:pPr>
              <w:spacing w:after="0" w:line="240" w:lineRule="auto"/>
              <w:rPr>
                <w:rFonts w:ascii="Verdana" w:eastAsia="Times New Roman" w:hAnsi="Verdana" w:cs="Arial"/>
                <w:lang w:eastAsia="en-GB"/>
              </w:rPr>
            </w:pPr>
            <w:r w:rsidRPr="007702E7">
              <w:rPr>
                <w:rFonts w:ascii="Verdana" w:eastAsia="Times New Roman" w:hAnsi="Verdana" w:cs="Arial"/>
                <w:lang w:eastAsia="en-GB"/>
              </w:rPr>
              <w:t>Delivery service</w:t>
            </w:r>
          </w:p>
        </w:tc>
      </w:tr>
    </w:tbl>
    <w:p w14:paraId="5ACA09F4" w14:textId="77777777" w:rsidR="003107AA" w:rsidRDefault="003107AA" w:rsidP="005845F7">
      <w:pPr>
        <w:rPr>
          <w:rFonts w:cs="Arial"/>
        </w:rPr>
      </w:pPr>
    </w:p>
    <w:p w14:paraId="13ECAA16" w14:textId="77777777" w:rsidR="003107AA" w:rsidRDefault="003107AA" w:rsidP="005845F7">
      <w:pPr>
        <w:rPr>
          <w:rFonts w:cs="Arial"/>
        </w:rPr>
      </w:pPr>
    </w:p>
    <w:p w14:paraId="7945DCAA" w14:textId="76198D37" w:rsidR="003107AA" w:rsidRDefault="003107AA">
      <w:pPr>
        <w:rPr>
          <w:rFonts w:cs="Arial"/>
        </w:rPr>
      </w:pPr>
      <w:r>
        <w:rPr>
          <w:rFonts w:cs="Arial"/>
        </w:rPr>
        <w:br w:type="page"/>
      </w:r>
    </w:p>
    <w:p w14:paraId="339C64CA" w14:textId="7ABA2CBE" w:rsidR="007E38EE" w:rsidRPr="009876D6" w:rsidRDefault="007E38EE" w:rsidP="007E1003">
      <w:pPr>
        <w:pStyle w:val="Heading1"/>
        <w:rPr>
          <w:rFonts w:ascii="Arial" w:hAnsi="Arial" w:cs="Arial"/>
          <w:color w:val="1F5A29"/>
        </w:rPr>
      </w:pPr>
      <w:bookmarkStart w:id="13" w:name="_Toc528225816"/>
      <w:r w:rsidRPr="009876D6">
        <w:rPr>
          <w:rFonts w:ascii="Arial" w:hAnsi="Arial" w:cs="Arial"/>
          <w:color w:val="1F5A29"/>
        </w:rPr>
        <w:lastRenderedPageBreak/>
        <w:t>Corporate Identity and Branding</w:t>
      </w:r>
      <w:bookmarkEnd w:id="13"/>
    </w:p>
    <w:p w14:paraId="5D817C85" w14:textId="3892C77D" w:rsidR="007E38EE" w:rsidRPr="000405C0" w:rsidRDefault="007E38EE" w:rsidP="003E62F4">
      <w:pPr>
        <w:pStyle w:val="NoSpacing"/>
        <w:numPr>
          <w:ilvl w:val="0"/>
          <w:numId w:val="36"/>
        </w:numPr>
        <w:spacing w:before="240" w:afterLines="80" w:after="192" w:line="276" w:lineRule="auto"/>
        <w:ind w:hanging="720"/>
        <w:jc w:val="both"/>
        <w:rPr>
          <w:rFonts w:ascii="Verdana" w:hAnsi="Verdana"/>
          <w:b/>
        </w:rPr>
      </w:pPr>
      <w:r w:rsidRPr="000405C0">
        <w:rPr>
          <w:rFonts w:ascii="Verdana" w:hAnsi="Verdana"/>
          <w:b/>
        </w:rPr>
        <w:t>Introduction</w:t>
      </w:r>
    </w:p>
    <w:p w14:paraId="5EAD687D" w14:textId="4287C3AC" w:rsidR="007E38EE" w:rsidRPr="00343B72" w:rsidRDefault="007E38EE" w:rsidP="003E62F4">
      <w:pPr>
        <w:pStyle w:val="NoSpacing"/>
        <w:numPr>
          <w:ilvl w:val="1"/>
          <w:numId w:val="36"/>
        </w:numPr>
        <w:spacing w:afterLines="80" w:after="192" w:line="276" w:lineRule="auto"/>
        <w:ind w:left="1418"/>
        <w:jc w:val="both"/>
        <w:rPr>
          <w:rFonts w:ascii="Verdana" w:hAnsi="Verdana"/>
        </w:rPr>
      </w:pPr>
      <w:r w:rsidRPr="00343B72">
        <w:rPr>
          <w:rFonts w:ascii="Verdana" w:hAnsi="Verdana"/>
        </w:rPr>
        <w:t xml:space="preserve">The aim of the Corporate Branding Policy is to raise awareness of the Parish Council amongst </w:t>
      </w:r>
      <w:proofErr w:type="gramStart"/>
      <w:r w:rsidRPr="00343B72">
        <w:rPr>
          <w:rFonts w:ascii="Verdana" w:hAnsi="Verdana"/>
        </w:rPr>
        <w:t>local residents</w:t>
      </w:r>
      <w:proofErr w:type="gramEnd"/>
      <w:r w:rsidRPr="00343B72">
        <w:rPr>
          <w:rFonts w:ascii="Verdana" w:hAnsi="Verdana"/>
        </w:rPr>
        <w:t xml:space="preserve"> and other partners. </w:t>
      </w:r>
    </w:p>
    <w:p w14:paraId="1D8484EB" w14:textId="5C0B27B1" w:rsidR="007E38EE" w:rsidRPr="00343B72" w:rsidRDefault="007E38EE" w:rsidP="003E62F4">
      <w:pPr>
        <w:pStyle w:val="NoSpacing"/>
        <w:numPr>
          <w:ilvl w:val="1"/>
          <w:numId w:val="36"/>
        </w:numPr>
        <w:spacing w:afterLines="80" w:after="192" w:line="276" w:lineRule="auto"/>
        <w:ind w:left="1560" w:hanging="851"/>
        <w:jc w:val="both"/>
        <w:rPr>
          <w:rFonts w:ascii="Verdana" w:hAnsi="Verdana"/>
        </w:rPr>
      </w:pPr>
      <w:r w:rsidRPr="00343B72">
        <w:rPr>
          <w:rFonts w:ascii="Verdana" w:hAnsi="Verdana"/>
        </w:rPr>
        <w:t xml:space="preserve">Over the years Wheathampstead Parish Council has created and used </w:t>
      </w:r>
      <w:r w:rsidR="000405C0" w:rsidRPr="00343B72">
        <w:rPr>
          <w:rFonts w:ascii="Verdana" w:hAnsi="Verdana"/>
        </w:rPr>
        <w:t>several</w:t>
      </w:r>
      <w:r w:rsidRPr="00343B72">
        <w:rPr>
          <w:rFonts w:ascii="Verdana" w:hAnsi="Verdana"/>
        </w:rPr>
        <w:t xml:space="preserve"> logos for various projects and publications. </w:t>
      </w:r>
      <w:r w:rsidR="000405C0" w:rsidRPr="00343B72">
        <w:rPr>
          <w:rFonts w:ascii="Verdana" w:hAnsi="Verdana"/>
        </w:rPr>
        <w:t>It is important for the Parish Council to be acknowledged as a</w:t>
      </w:r>
      <w:r w:rsidRPr="00343B72">
        <w:rPr>
          <w:rFonts w:ascii="Verdana" w:hAnsi="Verdana"/>
        </w:rPr>
        <w:t xml:space="preserve"> professional organisation.  The use of a consistent corporate image is a significant factor in achieving this.</w:t>
      </w:r>
    </w:p>
    <w:p w14:paraId="1A4C146A" w14:textId="452747D8" w:rsidR="007E38EE" w:rsidRPr="00343B72" w:rsidRDefault="007E38EE" w:rsidP="001C53E7">
      <w:pPr>
        <w:pStyle w:val="NoSpacing"/>
        <w:spacing w:afterLines="80" w:after="192" w:line="276" w:lineRule="auto"/>
        <w:ind w:left="720" w:hanging="11"/>
        <w:jc w:val="both"/>
        <w:rPr>
          <w:rFonts w:ascii="Verdana" w:hAnsi="Verdana"/>
        </w:rPr>
      </w:pPr>
      <w:r w:rsidRPr="00343B72">
        <w:rPr>
          <w:rFonts w:ascii="Verdana" w:hAnsi="Verdana"/>
        </w:rPr>
        <w:t xml:space="preserve">1.3 </w:t>
      </w:r>
      <w:r w:rsidR="00343B72">
        <w:rPr>
          <w:rFonts w:ascii="Verdana" w:hAnsi="Verdana"/>
        </w:rPr>
        <w:tab/>
      </w:r>
      <w:r w:rsidRPr="00343B72">
        <w:rPr>
          <w:rFonts w:ascii="Verdana" w:hAnsi="Verdana"/>
        </w:rPr>
        <w:t>This policy applies to all employees and Councillors</w:t>
      </w:r>
      <w:r w:rsidR="00572D5A">
        <w:rPr>
          <w:rFonts w:ascii="Verdana" w:hAnsi="Verdana"/>
        </w:rPr>
        <w:t>.</w:t>
      </w:r>
    </w:p>
    <w:p w14:paraId="73263CB1" w14:textId="650BE635" w:rsidR="007E38EE" w:rsidRPr="000405C0" w:rsidRDefault="007E38EE" w:rsidP="003E62F4">
      <w:pPr>
        <w:pStyle w:val="ListParagraph"/>
        <w:numPr>
          <w:ilvl w:val="0"/>
          <w:numId w:val="36"/>
        </w:numPr>
        <w:spacing w:afterLines="80" w:after="192" w:line="276" w:lineRule="auto"/>
        <w:ind w:hanging="720"/>
        <w:contextualSpacing w:val="0"/>
        <w:jc w:val="both"/>
        <w:rPr>
          <w:rFonts w:ascii="Verdana" w:hAnsi="Verdana"/>
          <w:b/>
        </w:rPr>
      </w:pPr>
      <w:r w:rsidRPr="000405C0">
        <w:rPr>
          <w:rFonts w:ascii="Verdana" w:hAnsi="Verdana"/>
          <w:b/>
        </w:rPr>
        <w:t>Use of Council Logo and Name</w:t>
      </w:r>
    </w:p>
    <w:p w14:paraId="3EB964B6" w14:textId="36CDF62C"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 xml:space="preserve">All appropriate items relating to or belonging to the council should carry the Wheathampstead Parish Council logo. See Appendix 1 for approved logo on all WPC documents.  </w:t>
      </w:r>
    </w:p>
    <w:p w14:paraId="2968DCAB" w14:textId="1C1F51B7"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 xml:space="preserve">The logo should appear on both internal and external publications and items. </w:t>
      </w:r>
    </w:p>
    <w:p w14:paraId="3B44F531" w14:textId="7B4EB235"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 xml:space="preserve">The logo should be used (reproduced) as it is described in this document. </w:t>
      </w:r>
    </w:p>
    <w:p w14:paraId="2E92A612" w14:textId="1FF91D87"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The logo may only appear on items authorised by the Council.</w:t>
      </w:r>
    </w:p>
    <w:p w14:paraId="6A8F9733" w14:textId="6CD96845"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The logo and any promotional materials must not be printed or produced in any other form other than that explained in this document.</w:t>
      </w:r>
    </w:p>
    <w:p w14:paraId="7A598539" w14:textId="13B25C81" w:rsidR="007E38EE" w:rsidRPr="00343B72" w:rsidRDefault="007E38EE" w:rsidP="003E62F4">
      <w:pPr>
        <w:pStyle w:val="ListParagraph"/>
        <w:numPr>
          <w:ilvl w:val="1"/>
          <w:numId w:val="36"/>
        </w:numPr>
        <w:spacing w:afterLines="80" w:after="192" w:line="276" w:lineRule="auto"/>
        <w:contextualSpacing w:val="0"/>
        <w:jc w:val="both"/>
        <w:rPr>
          <w:rFonts w:ascii="Verdana" w:hAnsi="Verdana"/>
        </w:rPr>
      </w:pPr>
      <w:r w:rsidRPr="00343B72">
        <w:rPr>
          <w:rFonts w:ascii="Verdana" w:hAnsi="Verdana"/>
        </w:rPr>
        <w:t xml:space="preserve">All </w:t>
      </w:r>
      <w:r w:rsidR="000405C0" w:rsidRPr="00343B72">
        <w:rPr>
          <w:rFonts w:ascii="Verdana" w:hAnsi="Verdana"/>
        </w:rPr>
        <w:t>third-party</w:t>
      </w:r>
      <w:r w:rsidRPr="00343B72">
        <w:rPr>
          <w:rFonts w:ascii="Verdana" w:hAnsi="Verdana"/>
        </w:rPr>
        <w:t xml:space="preserve"> requests for use of WPC logo must apply to Council for permission before use and must use an approved Council logo.</w:t>
      </w:r>
    </w:p>
    <w:p w14:paraId="088BB94A" w14:textId="3939BE61" w:rsidR="007E38EE" w:rsidRPr="000405C0" w:rsidRDefault="007E38EE" w:rsidP="003E62F4">
      <w:pPr>
        <w:pStyle w:val="NoSpacing"/>
        <w:numPr>
          <w:ilvl w:val="0"/>
          <w:numId w:val="36"/>
        </w:numPr>
        <w:spacing w:afterLines="80" w:after="192" w:line="276" w:lineRule="auto"/>
        <w:ind w:hanging="720"/>
        <w:jc w:val="both"/>
        <w:rPr>
          <w:rFonts w:ascii="Verdana" w:hAnsi="Verdana"/>
          <w:b/>
        </w:rPr>
      </w:pPr>
      <w:r w:rsidRPr="000405C0">
        <w:rPr>
          <w:rFonts w:ascii="Verdana" w:hAnsi="Verdana"/>
          <w:b/>
        </w:rPr>
        <w:t>Corporate colours, contrast, font and size</w:t>
      </w:r>
    </w:p>
    <w:p w14:paraId="73500460" w14:textId="77A287AE" w:rsidR="007E38EE" w:rsidRPr="00343B72" w:rsidRDefault="000405C0" w:rsidP="001C53E7">
      <w:pPr>
        <w:pStyle w:val="NoSpacing"/>
        <w:spacing w:afterLines="80" w:after="192" w:line="276" w:lineRule="auto"/>
        <w:ind w:left="1418" w:hanging="720"/>
        <w:jc w:val="both"/>
        <w:rPr>
          <w:rFonts w:ascii="Verdana" w:hAnsi="Verdana"/>
        </w:rPr>
      </w:pPr>
      <w:r>
        <w:rPr>
          <w:rFonts w:ascii="Verdana" w:hAnsi="Verdana"/>
          <w:noProof/>
          <w:lang w:eastAsia="en-GB"/>
        </w:rPr>
        <w:drawing>
          <wp:anchor distT="0" distB="0" distL="323850" distR="114300" simplePos="0" relativeHeight="251661312" behindDoc="1" locked="0" layoutInCell="1" allowOverlap="1" wp14:anchorId="13FB7D6D" wp14:editId="47673C33">
            <wp:simplePos x="0" y="0"/>
            <wp:positionH relativeFrom="column">
              <wp:posOffset>4657725</wp:posOffset>
            </wp:positionH>
            <wp:positionV relativeFrom="paragraph">
              <wp:posOffset>609600</wp:posOffset>
            </wp:positionV>
            <wp:extent cx="913765" cy="1377315"/>
            <wp:effectExtent l="0" t="0" r="635" b="0"/>
            <wp:wrapTight wrapText="bothSides">
              <wp:wrapPolygon edited="0">
                <wp:start x="9457" y="0"/>
                <wp:lineTo x="0" y="2390"/>
                <wp:lineTo x="0" y="14938"/>
                <wp:lineTo x="3603" y="19120"/>
                <wp:lineTo x="3603" y="20315"/>
                <wp:lineTo x="5854" y="21212"/>
                <wp:lineTo x="9457" y="21212"/>
                <wp:lineTo x="11708" y="21212"/>
                <wp:lineTo x="14860" y="21212"/>
                <wp:lineTo x="18013" y="19120"/>
                <wp:lineTo x="21165" y="14938"/>
                <wp:lineTo x="21165" y="2689"/>
                <wp:lineTo x="19814" y="2091"/>
                <wp:lineTo x="12158" y="0"/>
                <wp:lineTo x="945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76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EE" w:rsidRPr="00343B72">
        <w:rPr>
          <w:rFonts w:ascii="Verdana" w:hAnsi="Verdana"/>
        </w:rPr>
        <w:t xml:space="preserve">3.1 </w:t>
      </w:r>
      <w:r>
        <w:rPr>
          <w:rFonts w:ascii="Verdana" w:hAnsi="Verdana"/>
        </w:rPr>
        <w:tab/>
      </w:r>
      <w:r w:rsidRPr="00343B72">
        <w:rPr>
          <w:rFonts w:ascii="Verdana" w:hAnsi="Verdana"/>
        </w:rPr>
        <w:t>There is no preferred size for the Council</w:t>
      </w:r>
      <w:r w:rsidR="007E38EE" w:rsidRPr="00343B72">
        <w:rPr>
          <w:rFonts w:ascii="Verdana" w:hAnsi="Verdana"/>
        </w:rPr>
        <w:t xml:space="preserve"> </w:t>
      </w:r>
      <w:r w:rsidRPr="00343B72">
        <w:rPr>
          <w:rFonts w:ascii="Verdana" w:hAnsi="Verdana"/>
        </w:rPr>
        <w:t>logo,</w:t>
      </w:r>
      <w:r w:rsidR="007E38EE" w:rsidRPr="00343B72">
        <w:rPr>
          <w:rFonts w:ascii="Verdana" w:hAnsi="Verdana"/>
        </w:rPr>
        <w:t xml:space="preserve"> but it should be of </w:t>
      </w:r>
      <w:r w:rsidRPr="00343B72">
        <w:rPr>
          <w:rFonts w:ascii="Verdana" w:hAnsi="Verdana"/>
        </w:rPr>
        <w:t>enough</w:t>
      </w:r>
      <w:r w:rsidR="007E38EE" w:rsidRPr="00343B72">
        <w:rPr>
          <w:rFonts w:ascii="Verdana" w:hAnsi="Verdana"/>
        </w:rPr>
        <w:t xml:space="preserve"> size to give clear definition to the detail (i.e. the words ‘Wheathampstead Parish Council” should be easy to read). </w:t>
      </w:r>
    </w:p>
    <w:p w14:paraId="1D3CAEDC" w14:textId="16E2033A" w:rsidR="007E38EE" w:rsidRPr="00343B72" w:rsidRDefault="007E38EE" w:rsidP="001C53E7">
      <w:pPr>
        <w:pStyle w:val="NoSpacing"/>
        <w:spacing w:afterLines="80" w:after="192" w:line="276" w:lineRule="auto"/>
        <w:ind w:left="1418"/>
        <w:jc w:val="both"/>
        <w:rPr>
          <w:rFonts w:ascii="Verdana" w:hAnsi="Verdana"/>
        </w:rPr>
      </w:pPr>
      <w:r w:rsidRPr="00343B72">
        <w:rPr>
          <w:rFonts w:ascii="Verdana" w:hAnsi="Verdana"/>
        </w:rPr>
        <w:t>Whatever size for the logo is used, the overall proportions should be retained (i.e. there must be no distortion of the image)</w:t>
      </w:r>
      <w:r w:rsidR="00572D5A">
        <w:rPr>
          <w:rFonts w:ascii="Verdana" w:hAnsi="Verdana"/>
        </w:rPr>
        <w:t>.</w:t>
      </w:r>
    </w:p>
    <w:p w14:paraId="3C0CF5DB" w14:textId="75CB502A" w:rsidR="007E38EE" w:rsidRPr="00343B72" w:rsidRDefault="007E38EE" w:rsidP="001C53E7">
      <w:pPr>
        <w:pStyle w:val="NoSpacing"/>
        <w:spacing w:afterLines="80" w:after="192" w:line="276" w:lineRule="auto"/>
        <w:ind w:left="1418" w:hanging="720"/>
        <w:jc w:val="both"/>
        <w:rPr>
          <w:rFonts w:ascii="Verdana" w:hAnsi="Verdana"/>
        </w:rPr>
      </w:pPr>
      <w:r w:rsidRPr="00343B72">
        <w:rPr>
          <w:rFonts w:ascii="Verdana" w:hAnsi="Verdana"/>
        </w:rPr>
        <w:t xml:space="preserve">3.2 </w:t>
      </w:r>
      <w:r w:rsidR="000405C0">
        <w:rPr>
          <w:rFonts w:ascii="Verdana" w:hAnsi="Verdana"/>
        </w:rPr>
        <w:tab/>
      </w:r>
      <w:r w:rsidRPr="00343B72">
        <w:rPr>
          <w:rFonts w:ascii="Verdana" w:hAnsi="Verdana"/>
        </w:rPr>
        <w:t>Logos in colour must conform to the following colour references</w:t>
      </w:r>
      <w:r w:rsidR="00EF28E7">
        <w:rPr>
          <w:rFonts w:ascii="Verdana" w:hAnsi="Verdana"/>
        </w:rPr>
        <w:t xml:space="preserve"> (RGB)</w:t>
      </w:r>
      <w:r w:rsidRPr="00343B72">
        <w:rPr>
          <w:rFonts w:ascii="Verdana" w:hAnsi="Verdana"/>
        </w:rPr>
        <w:t xml:space="preserve">: </w:t>
      </w:r>
    </w:p>
    <w:p w14:paraId="25F8D9F3" w14:textId="3593BA60" w:rsidR="007E38EE" w:rsidRPr="00343B72" w:rsidRDefault="000405C0" w:rsidP="001C53E7">
      <w:pPr>
        <w:pStyle w:val="NoSpacing"/>
        <w:spacing w:afterLines="80" w:after="192" w:line="276" w:lineRule="auto"/>
        <w:ind w:left="1396" w:firstLine="22"/>
        <w:jc w:val="both"/>
        <w:rPr>
          <w:rFonts w:ascii="Verdana" w:hAnsi="Verdana"/>
        </w:rPr>
      </w:pPr>
      <w:r w:rsidRPr="00343B72">
        <w:rPr>
          <w:rFonts w:ascii="Verdana" w:hAnsi="Verdana"/>
        </w:rPr>
        <w:t>Green:</w:t>
      </w:r>
      <w:r w:rsidR="007E38EE" w:rsidRPr="00343B72">
        <w:rPr>
          <w:rFonts w:ascii="Verdana" w:hAnsi="Verdana"/>
        </w:rPr>
        <w:t xml:space="preserve"> </w:t>
      </w:r>
      <w:r w:rsidR="00EF28E7">
        <w:rPr>
          <w:rFonts w:ascii="Verdana" w:hAnsi="Verdana"/>
        </w:rPr>
        <w:t>31</w:t>
      </w:r>
      <w:r w:rsidR="007E38EE" w:rsidRPr="00343B72">
        <w:rPr>
          <w:rFonts w:ascii="Verdana" w:hAnsi="Verdana"/>
        </w:rPr>
        <w:t>,</w:t>
      </w:r>
      <w:r w:rsidR="00EF28E7">
        <w:rPr>
          <w:rFonts w:ascii="Verdana" w:hAnsi="Verdana"/>
        </w:rPr>
        <w:t xml:space="preserve"> 90</w:t>
      </w:r>
      <w:r w:rsidR="007E38EE" w:rsidRPr="00343B72">
        <w:rPr>
          <w:rFonts w:ascii="Verdana" w:hAnsi="Verdana"/>
        </w:rPr>
        <w:t xml:space="preserve">, </w:t>
      </w:r>
      <w:r w:rsidR="00EF28E7">
        <w:rPr>
          <w:rFonts w:ascii="Verdana" w:hAnsi="Verdana"/>
        </w:rPr>
        <w:t>41</w:t>
      </w:r>
      <w:r>
        <w:rPr>
          <w:rFonts w:ascii="Verdana" w:hAnsi="Verdana"/>
        </w:rPr>
        <w:t xml:space="preserve"> and g</w:t>
      </w:r>
      <w:r w:rsidR="007E38EE" w:rsidRPr="00343B72">
        <w:rPr>
          <w:rFonts w:ascii="Verdana" w:hAnsi="Verdana"/>
        </w:rPr>
        <w:t>old: 229, 202, 91</w:t>
      </w:r>
    </w:p>
    <w:p w14:paraId="3930E1E5" w14:textId="04E03C3B" w:rsidR="007E38EE" w:rsidRPr="00343B72" w:rsidRDefault="007E38EE" w:rsidP="001C53E7">
      <w:pPr>
        <w:pStyle w:val="NoSpacing"/>
        <w:spacing w:afterLines="80" w:after="192" w:line="276" w:lineRule="auto"/>
        <w:ind w:left="1418" w:hanging="720"/>
        <w:jc w:val="both"/>
        <w:rPr>
          <w:rFonts w:ascii="Verdana" w:hAnsi="Verdana"/>
        </w:rPr>
      </w:pPr>
      <w:r w:rsidRPr="00343B72">
        <w:rPr>
          <w:rFonts w:ascii="Verdana" w:hAnsi="Verdana"/>
        </w:rPr>
        <w:lastRenderedPageBreak/>
        <w:t xml:space="preserve">3.2 </w:t>
      </w:r>
      <w:r w:rsidR="000405C0">
        <w:rPr>
          <w:rFonts w:ascii="Verdana" w:hAnsi="Verdana"/>
        </w:rPr>
        <w:tab/>
      </w:r>
      <w:r w:rsidRPr="00343B72">
        <w:rPr>
          <w:rFonts w:ascii="Verdana" w:hAnsi="Verdana"/>
        </w:rPr>
        <w:t>If rendering</w:t>
      </w:r>
      <w:r w:rsidR="000405C0">
        <w:rPr>
          <w:rFonts w:ascii="Verdana" w:hAnsi="Verdana"/>
        </w:rPr>
        <w:t xml:space="preserve"> the</w:t>
      </w:r>
      <w:r w:rsidRPr="00343B72">
        <w:rPr>
          <w:rFonts w:ascii="Verdana" w:hAnsi="Verdana"/>
        </w:rPr>
        <w:t xml:space="preserve"> logo in other formats (</w:t>
      </w:r>
      <w:r w:rsidR="002230AC" w:rsidRPr="00343B72">
        <w:rPr>
          <w:rFonts w:ascii="Verdana" w:hAnsi="Verdana"/>
        </w:rPr>
        <w:t>e.g.</w:t>
      </w:r>
      <w:r w:rsidRPr="00343B72">
        <w:rPr>
          <w:rFonts w:ascii="Verdana" w:hAnsi="Verdana"/>
        </w:rPr>
        <w:t xml:space="preserve"> wooden carvings, metal castings) the design and finished version must be approved before release.</w:t>
      </w:r>
    </w:p>
    <w:p w14:paraId="55448CC7" w14:textId="11D2C12D" w:rsidR="007E38EE" w:rsidRPr="00343B72" w:rsidRDefault="007E38EE" w:rsidP="001C53E7">
      <w:pPr>
        <w:pStyle w:val="NoSpacing"/>
        <w:spacing w:afterLines="80" w:after="192" w:line="276" w:lineRule="auto"/>
        <w:ind w:left="1418" w:hanging="720"/>
        <w:jc w:val="both"/>
        <w:rPr>
          <w:rFonts w:ascii="Verdana" w:hAnsi="Verdana"/>
        </w:rPr>
      </w:pPr>
      <w:r w:rsidRPr="00343B72">
        <w:rPr>
          <w:rFonts w:ascii="Verdana" w:hAnsi="Verdana"/>
        </w:rPr>
        <w:t xml:space="preserve">3.3 </w:t>
      </w:r>
      <w:r w:rsidR="000405C0">
        <w:rPr>
          <w:rFonts w:ascii="Verdana" w:hAnsi="Verdana"/>
        </w:rPr>
        <w:tab/>
      </w:r>
      <w:r w:rsidRPr="00343B72">
        <w:rPr>
          <w:rFonts w:ascii="Verdana" w:hAnsi="Verdana"/>
        </w:rPr>
        <w:t xml:space="preserve">The Wheatsheaf logo should always be, where possible, adjacent to the words “Wheathampstead Parish Council”. </w:t>
      </w:r>
    </w:p>
    <w:p w14:paraId="55840144" w14:textId="569505A5" w:rsidR="007E38EE" w:rsidRPr="000405C0" w:rsidRDefault="007E38EE" w:rsidP="001C53E7">
      <w:pPr>
        <w:pStyle w:val="NoSpacing"/>
        <w:spacing w:afterLines="80" w:after="192" w:line="276" w:lineRule="auto"/>
        <w:ind w:left="1418" w:hanging="720"/>
        <w:jc w:val="both"/>
        <w:rPr>
          <w:rFonts w:ascii="Verdana" w:hAnsi="Verdana"/>
        </w:rPr>
      </w:pPr>
      <w:r w:rsidRPr="00343B72">
        <w:rPr>
          <w:rFonts w:ascii="Verdana" w:hAnsi="Verdana"/>
        </w:rPr>
        <w:t xml:space="preserve">3.4 </w:t>
      </w:r>
      <w:r w:rsidR="000405C0">
        <w:rPr>
          <w:rFonts w:ascii="Verdana" w:hAnsi="Verdana"/>
        </w:rPr>
        <w:tab/>
      </w:r>
      <w:r w:rsidRPr="00343B72">
        <w:rPr>
          <w:rFonts w:ascii="Verdana" w:hAnsi="Verdana"/>
        </w:rPr>
        <w:t>Council font is Verdana for all documents, and, where possible, the size should not be lower than point size 11 for all Council documents.</w:t>
      </w:r>
    </w:p>
    <w:p w14:paraId="392F90B5" w14:textId="374BA84D" w:rsidR="007E38EE" w:rsidRPr="000405C0" w:rsidRDefault="007E38EE" w:rsidP="003E62F4">
      <w:pPr>
        <w:pStyle w:val="NoSpacing"/>
        <w:numPr>
          <w:ilvl w:val="0"/>
          <w:numId w:val="36"/>
        </w:numPr>
        <w:spacing w:afterLines="80" w:after="192" w:line="276" w:lineRule="auto"/>
        <w:ind w:hanging="720"/>
        <w:jc w:val="both"/>
        <w:rPr>
          <w:rFonts w:ascii="Verdana" w:hAnsi="Verdana"/>
          <w:b/>
        </w:rPr>
      </w:pPr>
      <w:r w:rsidRPr="000405C0">
        <w:rPr>
          <w:rFonts w:ascii="Verdana" w:hAnsi="Verdana"/>
          <w:b/>
        </w:rPr>
        <w:t>Web address</w:t>
      </w:r>
    </w:p>
    <w:p w14:paraId="5B6C7C35" w14:textId="0BA28B48" w:rsidR="007E38EE" w:rsidRPr="00343B72"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 xml:space="preserve">The council web address </w:t>
      </w:r>
      <w:hyperlink r:id="rId16" w:history="1">
        <w:r w:rsidR="000405C0" w:rsidRPr="00884604">
          <w:rPr>
            <w:rStyle w:val="Hyperlink"/>
            <w:rFonts w:ascii="Verdana" w:hAnsi="Verdana"/>
          </w:rPr>
          <w:t>www.wheathampstead-pc.gov.uk</w:t>
        </w:r>
      </w:hyperlink>
      <w:r w:rsidRPr="00343B72">
        <w:rPr>
          <w:rFonts w:ascii="Verdana" w:hAnsi="Verdana"/>
        </w:rPr>
        <w:t xml:space="preserve"> must appear on all documentation and literature. </w:t>
      </w:r>
    </w:p>
    <w:p w14:paraId="1B13051F" w14:textId="50C4C332" w:rsidR="007E38EE" w:rsidRPr="000405C0"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If you have a specific service address with a ‘server redirect’ (part of the address added to the end following a forward slash which takes customers directly to relevant pages, for example www. wheathampstead-pc.gov.uk/facilities) then you should use this.</w:t>
      </w:r>
    </w:p>
    <w:p w14:paraId="0CB2B77D" w14:textId="59075BD5" w:rsidR="007E38EE" w:rsidRPr="000405C0" w:rsidRDefault="007E38EE" w:rsidP="003E62F4">
      <w:pPr>
        <w:pStyle w:val="NoSpacing"/>
        <w:numPr>
          <w:ilvl w:val="0"/>
          <w:numId w:val="36"/>
        </w:numPr>
        <w:spacing w:afterLines="80" w:after="192" w:line="276" w:lineRule="auto"/>
        <w:ind w:hanging="720"/>
        <w:jc w:val="both"/>
        <w:rPr>
          <w:rFonts w:ascii="Verdana" w:hAnsi="Verdana"/>
          <w:b/>
        </w:rPr>
      </w:pPr>
      <w:r w:rsidRPr="000405C0">
        <w:rPr>
          <w:rFonts w:ascii="Verdana" w:hAnsi="Verdana"/>
          <w:b/>
        </w:rPr>
        <w:t>Sponsorship, support and partnerships</w:t>
      </w:r>
    </w:p>
    <w:p w14:paraId="134BF047" w14:textId="220B0B00" w:rsidR="007E38EE" w:rsidRPr="00343B72"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 xml:space="preserve">Where the council supports any organisation or project financially or in-kind, a condition of the support should be that the logo is displayed on all publicity materials and relevant documentation. </w:t>
      </w:r>
    </w:p>
    <w:p w14:paraId="30177611" w14:textId="6727EB27" w:rsidR="007E38EE" w:rsidRPr="00343B72"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 xml:space="preserve">Where the council is a lead partner or sponsor, the logo will be given prominence in any shared document or promotional materials. The logo should be used in line with this document regarding position, size, contrast and so on, suppliers must be given a copy of this policy for reference. </w:t>
      </w:r>
    </w:p>
    <w:p w14:paraId="56E0244C" w14:textId="3EA23DA7" w:rsidR="007E38EE" w:rsidRPr="00343B72"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Where the council is an equal partner or sponsor, our logo will be given equal prominence in any shared document or promotional materials. Our logo should be used in line with this document regarding position, size, contrast and so on, suppliers must be given a copy of this policy for reference.</w:t>
      </w:r>
    </w:p>
    <w:p w14:paraId="1A2E2792" w14:textId="44297F70" w:rsidR="007E38EE" w:rsidRPr="00343B72" w:rsidRDefault="007E38EE" w:rsidP="003E62F4">
      <w:pPr>
        <w:pStyle w:val="NoSpacing"/>
        <w:numPr>
          <w:ilvl w:val="1"/>
          <w:numId w:val="36"/>
        </w:numPr>
        <w:spacing w:afterLines="80" w:after="192" w:line="276" w:lineRule="auto"/>
        <w:jc w:val="both"/>
        <w:rPr>
          <w:rFonts w:ascii="Verdana" w:hAnsi="Verdana"/>
        </w:rPr>
      </w:pPr>
      <w:r w:rsidRPr="00343B72">
        <w:rPr>
          <w:rFonts w:ascii="Verdana" w:hAnsi="Verdana"/>
        </w:rPr>
        <w:t xml:space="preserve">Where the council is a junior partner, every effort should be made in consultation with the lead-partner organisation to get proper recognition for the council – particularly to endorse our support for partnership working.  </w:t>
      </w:r>
    </w:p>
    <w:p w14:paraId="77B0CB33" w14:textId="77777777" w:rsidR="007E38EE" w:rsidRDefault="007E38EE" w:rsidP="003E62F4">
      <w:pPr>
        <w:pStyle w:val="NoSpacing"/>
        <w:numPr>
          <w:ilvl w:val="1"/>
          <w:numId w:val="36"/>
        </w:numPr>
        <w:spacing w:afterLines="80" w:after="192" w:line="276" w:lineRule="auto"/>
        <w:rPr>
          <w:rFonts w:ascii="Verdana" w:hAnsi="Verdana"/>
        </w:rPr>
      </w:pPr>
      <w:r w:rsidRPr="00954E5E">
        <w:rPr>
          <w:rFonts w:ascii="Verdana" w:hAnsi="Verdana"/>
        </w:rPr>
        <w:t xml:space="preserve">Where it is agreed our logo will not be used, every effort should be </w:t>
      </w:r>
    </w:p>
    <w:p w14:paraId="7763E69B" w14:textId="2781379F" w:rsidR="007E38EE" w:rsidRDefault="007E38EE" w:rsidP="001C53E7">
      <w:pPr>
        <w:pStyle w:val="NoSpacing"/>
        <w:spacing w:afterLines="80" w:after="192" w:line="276" w:lineRule="auto"/>
        <w:ind w:left="1440" w:hanging="720"/>
        <w:rPr>
          <w:rFonts w:ascii="Verdana" w:hAnsi="Verdana"/>
        </w:rPr>
      </w:pPr>
      <w:r w:rsidRPr="00954E5E">
        <w:rPr>
          <w:rFonts w:ascii="Verdana" w:hAnsi="Verdana"/>
        </w:rPr>
        <w:t>made to at least carry the following (or similar) statement. “This service is supported by</w:t>
      </w:r>
      <w:r w:rsidRPr="00954E5E">
        <w:t xml:space="preserve"> </w:t>
      </w:r>
      <w:r w:rsidRPr="00954E5E">
        <w:rPr>
          <w:rFonts w:ascii="Verdana" w:hAnsi="Verdana"/>
        </w:rPr>
        <w:t>Wheathampstead Parish Council</w:t>
      </w:r>
      <w:r>
        <w:rPr>
          <w:rFonts w:ascii="Verdana" w:hAnsi="Verdana"/>
        </w:rPr>
        <w:t xml:space="preserve">”. </w:t>
      </w:r>
    </w:p>
    <w:p w14:paraId="6DBED6F5" w14:textId="7F78C11A" w:rsidR="007E38EE" w:rsidRPr="000405C0" w:rsidRDefault="007E38EE" w:rsidP="003E62F4">
      <w:pPr>
        <w:pStyle w:val="NoSpacing"/>
        <w:numPr>
          <w:ilvl w:val="0"/>
          <w:numId w:val="36"/>
        </w:numPr>
        <w:spacing w:afterLines="80" w:after="192" w:line="276" w:lineRule="auto"/>
        <w:ind w:hanging="720"/>
        <w:rPr>
          <w:rFonts w:ascii="Verdana" w:hAnsi="Verdana"/>
          <w:b/>
        </w:rPr>
      </w:pPr>
      <w:r w:rsidRPr="000405C0">
        <w:rPr>
          <w:rFonts w:ascii="Verdana" w:hAnsi="Verdana"/>
          <w:b/>
        </w:rPr>
        <w:lastRenderedPageBreak/>
        <w:t>Signage</w:t>
      </w:r>
    </w:p>
    <w:p w14:paraId="11B896E7" w14:textId="130F02FB" w:rsidR="007E38EE" w:rsidRPr="00343B72" w:rsidRDefault="007E38EE" w:rsidP="003E62F4">
      <w:pPr>
        <w:pStyle w:val="NoSpacing"/>
        <w:numPr>
          <w:ilvl w:val="1"/>
          <w:numId w:val="36"/>
        </w:numPr>
        <w:spacing w:afterLines="80" w:after="192" w:line="276" w:lineRule="auto"/>
        <w:rPr>
          <w:rFonts w:ascii="Verdana" w:hAnsi="Verdana"/>
        </w:rPr>
      </w:pPr>
      <w:r w:rsidRPr="0067477B">
        <w:rPr>
          <w:rFonts w:ascii="Verdana" w:hAnsi="Verdana"/>
        </w:rPr>
        <w:t xml:space="preserve">All </w:t>
      </w:r>
      <w:r>
        <w:rPr>
          <w:rFonts w:ascii="Verdana" w:hAnsi="Verdana"/>
        </w:rPr>
        <w:t>work must be carried out in accordance</w:t>
      </w:r>
      <w:r w:rsidRPr="0067477B">
        <w:rPr>
          <w:rFonts w:ascii="Verdana" w:hAnsi="Verdana"/>
        </w:rPr>
        <w:t xml:space="preserve"> with th</w:t>
      </w:r>
      <w:r>
        <w:rPr>
          <w:rFonts w:ascii="Verdana" w:hAnsi="Verdana"/>
        </w:rPr>
        <w:t xml:space="preserve">is document. </w:t>
      </w:r>
    </w:p>
    <w:p w14:paraId="6012046A" w14:textId="5652E406" w:rsidR="007E38EE" w:rsidRDefault="007E38EE" w:rsidP="003E62F4">
      <w:pPr>
        <w:pStyle w:val="NoSpacing"/>
        <w:numPr>
          <w:ilvl w:val="1"/>
          <w:numId w:val="36"/>
        </w:numPr>
        <w:spacing w:afterLines="80" w:after="192" w:line="276" w:lineRule="auto"/>
        <w:rPr>
          <w:rFonts w:ascii="Verdana" w:hAnsi="Verdana"/>
        </w:rPr>
      </w:pPr>
      <w:r w:rsidRPr="0067477B">
        <w:rPr>
          <w:rFonts w:ascii="Verdana" w:hAnsi="Verdana"/>
        </w:rPr>
        <w:t xml:space="preserve">Contractors and suppliers must be given the appropriate instructions including </w:t>
      </w:r>
      <w:r>
        <w:rPr>
          <w:rFonts w:ascii="Verdana" w:hAnsi="Verdana"/>
        </w:rPr>
        <w:t xml:space="preserve">a copy of </w:t>
      </w:r>
      <w:r w:rsidRPr="0067477B">
        <w:rPr>
          <w:rFonts w:ascii="Verdana" w:hAnsi="Verdana"/>
        </w:rPr>
        <w:t>th</w:t>
      </w:r>
      <w:r>
        <w:rPr>
          <w:rFonts w:ascii="Verdana" w:hAnsi="Verdana"/>
        </w:rPr>
        <w:t xml:space="preserve">is policy and </w:t>
      </w:r>
      <w:r w:rsidRPr="0067477B">
        <w:rPr>
          <w:rFonts w:ascii="Verdana" w:hAnsi="Verdana"/>
        </w:rPr>
        <w:t>a full brief</w:t>
      </w:r>
    </w:p>
    <w:p w14:paraId="450290A6" w14:textId="0E73FB50" w:rsidR="001C53E7" w:rsidRDefault="001C53E7" w:rsidP="001C53E7">
      <w:pPr>
        <w:pStyle w:val="NoSpacing"/>
        <w:spacing w:afterLines="80" w:after="192" w:line="276" w:lineRule="auto"/>
        <w:rPr>
          <w:rFonts w:ascii="Verdana" w:hAnsi="Verdana"/>
        </w:rPr>
      </w:pPr>
    </w:p>
    <w:p w14:paraId="127CD8B9" w14:textId="5A92EE92" w:rsidR="001C53E7" w:rsidRDefault="001C53E7" w:rsidP="001C53E7">
      <w:pPr>
        <w:pStyle w:val="NoSpacing"/>
        <w:spacing w:afterLines="80" w:after="192" w:line="276" w:lineRule="auto"/>
        <w:rPr>
          <w:rFonts w:ascii="Verdana" w:hAnsi="Verdana"/>
        </w:rPr>
      </w:pPr>
    </w:p>
    <w:p w14:paraId="51D74E2D" w14:textId="4BDEE6D8" w:rsidR="001C53E7" w:rsidRDefault="001C53E7" w:rsidP="001C53E7">
      <w:pPr>
        <w:pStyle w:val="NoSpacing"/>
        <w:spacing w:afterLines="80" w:after="192" w:line="276" w:lineRule="auto"/>
        <w:rPr>
          <w:rFonts w:ascii="Verdana" w:hAnsi="Verdana"/>
        </w:rPr>
      </w:pPr>
    </w:p>
    <w:p w14:paraId="414AC5C9" w14:textId="6C927746" w:rsidR="001C53E7" w:rsidRDefault="001C53E7" w:rsidP="001C53E7">
      <w:pPr>
        <w:pStyle w:val="NoSpacing"/>
        <w:spacing w:afterLines="80" w:after="192" w:line="276" w:lineRule="auto"/>
        <w:rPr>
          <w:rFonts w:ascii="Verdana" w:hAnsi="Verdana"/>
        </w:rPr>
      </w:pPr>
    </w:p>
    <w:p w14:paraId="49F6AEAB" w14:textId="1797A1E0" w:rsidR="001C53E7" w:rsidRDefault="001C53E7" w:rsidP="001C53E7">
      <w:pPr>
        <w:pStyle w:val="NoSpacing"/>
        <w:spacing w:afterLines="80" w:after="192" w:line="276" w:lineRule="auto"/>
        <w:rPr>
          <w:rFonts w:ascii="Verdana" w:hAnsi="Verdana"/>
        </w:rPr>
      </w:pPr>
    </w:p>
    <w:p w14:paraId="2F29DA5B" w14:textId="73AA8F93" w:rsidR="001C53E7" w:rsidRDefault="001C53E7" w:rsidP="001C53E7">
      <w:pPr>
        <w:pStyle w:val="NoSpacing"/>
        <w:spacing w:afterLines="80" w:after="192" w:line="276" w:lineRule="auto"/>
        <w:rPr>
          <w:rFonts w:ascii="Verdana" w:hAnsi="Verdana"/>
        </w:rPr>
      </w:pPr>
    </w:p>
    <w:p w14:paraId="7152F548" w14:textId="1698C72A" w:rsidR="001C53E7" w:rsidRDefault="001C53E7" w:rsidP="001C53E7">
      <w:pPr>
        <w:pStyle w:val="NoSpacing"/>
        <w:spacing w:afterLines="80" w:after="192" w:line="276" w:lineRule="auto"/>
        <w:rPr>
          <w:rFonts w:ascii="Verdana" w:hAnsi="Verdana"/>
        </w:rPr>
      </w:pPr>
    </w:p>
    <w:p w14:paraId="7E1D6168" w14:textId="482EDA1A" w:rsidR="001C53E7" w:rsidRDefault="001C53E7" w:rsidP="001C53E7">
      <w:pPr>
        <w:pStyle w:val="NoSpacing"/>
        <w:spacing w:afterLines="80" w:after="192" w:line="276" w:lineRule="auto"/>
        <w:rPr>
          <w:rFonts w:ascii="Verdana" w:hAnsi="Verdana"/>
        </w:rPr>
      </w:pPr>
    </w:p>
    <w:p w14:paraId="4871F315" w14:textId="56874C16" w:rsidR="001C53E7" w:rsidRDefault="001C53E7" w:rsidP="001C53E7">
      <w:pPr>
        <w:pStyle w:val="NoSpacing"/>
        <w:spacing w:afterLines="80" w:after="192" w:line="276" w:lineRule="auto"/>
        <w:rPr>
          <w:rFonts w:ascii="Verdana" w:hAnsi="Verdana"/>
        </w:rPr>
      </w:pPr>
    </w:p>
    <w:p w14:paraId="1F7ED192" w14:textId="5F3A7EE4" w:rsidR="001C53E7" w:rsidRDefault="001C53E7" w:rsidP="001C53E7">
      <w:pPr>
        <w:pStyle w:val="NoSpacing"/>
        <w:spacing w:afterLines="80" w:after="192" w:line="276" w:lineRule="auto"/>
        <w:rPr>
          <w:rFonts w:ascii="Verdana" w:hAnsi="Verdana"/>
        </w:rPr>
      </w:pPr>
    </w:p>
    <w:p w14:paraId="6222DB26" w14:textId="6E3E3757" w:rsidR="001C53E7" w:rsidRDefault="001C53E7" w:rsidP="001C53E7">
      <w:pPr>
        <w:pStyle w:val="NoSpacing"/>
        <w:spacing w:afterLines="80" w:after="192" w:line="276" w:lineRule="auto"/>
        <w:rPr>
          <w:rFonts w:ascii="Verdana" w:hAnsi="Verdana"/>
        </w:rPr>
      </w:pPr>
    </w:p>
    <w:p w14:paraId="63DDEC14" w14:textId="53B6B59F" w:rsidR="001C53E7" w:rsidRDefault="001C53E7" w:rsidP="001C53E7">
      <w:pPr>
        <w:pStyle w:val="NoSpacing"/>
        <w:spacing w:afterLines="80" w:after="192" w:line="276" w:lineRule="auto"/>
        <w:rPr>
          <w:rFonts w:ascii="Verdana" w:hAnsi="Verdana"/>
        </w:rPr>
      </w:pPr>
    </w:p>
    <w:p w14:paraId="2362865B" w14:textId="15C912A0" w:rsidR="001C53E7" w:rsidRDefault="001C53E7" w:rsidP="001C53E7">
      <w:pPr>
        <w:pStyle w:val="NoSpacing"/>
        <w:spacing w:afterLines="80" w:after="192" w:line="276" w:lineRule="auto"/>
        <w:rPr>
          <w:rFonts w:ascii="Verdana" w:hAnsi="Verdana"/>
        </w:rPr>
      </w:pPr>
    </w:p>
    <w:p w14:paraId="5DDC3520" w14:textId="63EF04E2" w:rsidR="001C53E7" w:rsidRDefault="001C53E7" w:rsidP="001C53E7">
      <w:pPr>
        <w:pStyle w:val="NoSpacing"/>
        <w:spacing w:afterLines="80" w:after="192" w:line="276" w:lineRule="auto"/>
        <w:rPr>
          <w:rFonts w:ascii="Verdana" w:hAnsi="Verdana"/>
        </w:rPr>
      </w:pPr>
    </w:p>
    <w:p w14:paraId="639B4065" w14:textId="56024AEA" w:rsidR="001C53E7" w:rsidRDefault="001C53E7" w:rsidP="001C53E7">
      <w:pPr>
        <w:pStyle w:val="NoSpacing"/>
        <w:spacing w:afterLines="80" w:after="192" w:line="276" w:lineRule="auto"/>
        <w:rPr>
          <w:rFonts w:ascii="Verdana" w:hAnsi="Verdana"/>
        </w:rPr>
      </w:pPr>
    </w:p>
    <w:p w14:paraId="3100E640" w14:textId="0A8DE6AA" w:rsidR="001C53E7" w:rsidRDefault="001C53E7" w:rsidP="001C53E7">
      <w:pPr>
        <w:pStyle w:val="NoSpacing"/>
        <w:spacing w:afterLines="80" w:after="192" w:line="276" w:lineRule="auto"/>
        <w:rPr>
          <w:rFonts w:ascii="Verdana" w:hAnsi="Verdana"/>
        </w:rPr>
      </w:pPr>
    </w:p>
    <w:p w14:paraId="00D6D131" w14:textId="4C23F893" w:rsidR="001C53E7" w:rsidRDefault="001C53E7" w:rsidP="001C53E7">
      <w:pPr>
        <w:pStyle w:val="NoSpacing"/>
        <w:spacing w:afterLines="80" w:after="192" w:line="276" w:lineRule="auto"/>
        <w:rPr>
          <w:rFonts w:ascii="Verdana" w:hAnsi="Verdana"/>
        </w:rPr>
      </w:pPr>
    </w:p>
    <w:p w14:paraId="1B040CF4" w14:textId="05719AA7" w:rsidR="001C53E7" w:rsidRDefault="001C53E7" w:rsidP="001C53E7">
      <w:pPr>
        <w:pStyle w:val="NoSpacing"/>
        <w:spacing w:afterLines="80" w:after="192" w:line="276" w:lineRule="auto"/>
        <w:rPr>
          <w:rFonts w:ascii="Verdana" w:hAnsi="Verdana"/>
        </w:rPr>
      </w:pPr>
    </w:p>
    <w:p w14:paraId="72469A02" w14:textId="368DDE0A" w:rsidR="001C53E7" w:rsidRDefault="001C53E7" w:rsidP="001C53E7">
      <w:pPr>
        <w:pStyle w:val="NoSpacing"/>
        <w:spacing w:afterLines="80" w:after="192" w:line="276" w:lineRule="auto"/>
        <w:rPr>
          <w:rFonts w:ascii="Verdana" w:hAnsi="Verdana"/>
        </w:rPr>
      </w:pPr>
    </w:p>
    <w:p w14:paraId="7B8BF6C7" w14:textId="438725A1" w:rsidR="009876D6" w:rsidRDefault="009876D6" w:rsidP="001C53E7">
      <w:pPr>
        <w:pStyle w:val="NoSpacing"/>
        <w:spacing w:afterLines="80" w:after="192" w:line="276" w:lineRule="auto"/>
        <w:rPr>
          <w:rFonts w:ascii="Verdana" w:hAnsi="Verdana"/>
        </w:rPr>
      </w:pPr>
    </w:p>
    <w:p w14:paraId="32BB7CB6" w14:textId="77777777" w:rsidR="009876D6" w:rsidRDefault="009876D6" w:rsidP="001C53E7">
      <w:pPr>
        <w:pStyle w:val="NoSpacing"/>
        <w:spacing w:afterLines="80" w:after="192" w:line="276" w:lineRule="auto"/>
        <w:rPr>
          <w:rFonts w:ascii="Verdana" w:hAnsi="Verdana"/>
        </w:rPr>
      </w:pPr>
    </w:p>
    <w:p w14:paraId="2673ED63" w14:textId="4866AF41" w:rsidR="001C53E7" w:rsidRDefault="001C53E7" w:rsidP="001C53E7">
      <w:pPr>
        <w:pStyle w:val="NoSpacing"/>
        <w:spacing w:afterLines="80" w:after="192" w:line="276" w:lineRule="auto"/>
        <w:rPr>
          <w:rFonts w:ascii="Verdana" w:hAnsi="Verdana"/>
        </w:rPr>
      </w:pPr>
    </w:p>
    <w:p w14:paraId="265E249C" w14:textId="77777777" w:rsidR="001C53E7" w:rsidRPr="000405C0" w:rsidRDefault="001C53E7" w:rsidP="001C53E7">
      <w:pPr>
        <w:pStyle w:val="NoSpacing"/>
        <w:spacing w:afterLines="80" w:after="192" w:line="276" w:lineRule="auto"/>
        <w:rPr>
          <w:rFonts w:ascii="Verdana" w:hAnsi="Verdana"/>
        </w:rPr>
      </w:pPr>
    </w:p>
    <w:p w14:paraId="4D4B6832" w14:textId="2851B67F" w:rsidR="003107AA" w:rsidRPr="009876D6" w:rsidRDefault="00A15F79" w:rsidP="00343B72">
      <w:pPr>
        <w:pStyle w:val="Heading1"/>
        <w:numPr>
          <w:ilvl w:val="0"/>
          <w:numId w:val="0"/>
        </w:numPr>
        <w:rPr>
          <w:rFonts w:ascii="Arial" w:hAnsi="Arial" w:cs="Arial"/>
          <w:color w:val="1F5A29"/>
        </w:rPr>
      </w:pPr>
      <w:bookmarkStart w:id="14" w:name="_Toc528225817"/>
      <w:r w:rsidRPr="009876D6">
        <w:rPr>
          <w:rFonts w:ascii="Arial" w:hAnsi="Arial" w:cs="Arial"/>
          <w:color w:val="1F5A29"/>
        </w:rPr>
        <w:lastRenderedPageBreak/>
        <w:t xml:space="preserve">11 </w:t>
      </w:r>
      <w:r w:rsidR="003107AA" w:rsidRPr="009876D6">
        <w:rPr>
          <w:rFonts w:ascii="Arial" w:hAnsi="Arial" w:cs="Arial"/>
          <w:color w:val="1F5A29"/>
        </w:rPr>
        <w:t>Dignity at Work, Bullying and Harassment</w:t>
      </w:r>
      <w:bookmarkEnd w:id="14"/>
    </w:p>
    <w:p w14:paraId="1BCF327B" w14:textId="15ADD7AC" w:rsidR="003107AA" w:rsidRDefault="007E1003" w:rsidP="001C53E7">
      <w:pPr>
        <w:spacing w:line="276" w:lineRule="auto"/>
        <w:jc w:val="both"/>
        <w:rPr>
          <w:rFonts w:ascii="Verdana" w:hAnsi="Verdana"/>
          <w:i/>
        </w:rPr>
      </w:pPr>
      <w:r w:rsidRPr="00572D5A">
        <w:rPr>
          <w:rFonts w:ascii="Verdana" w:hAnsi="Verdana"/>
          <w:i/>
        </w:rPr>
        <w:t>Based on SLCC model 2012</w:t>
      </w:r>
      <w:r w:rsidR="00572D5A">
        <w:rPr>
          <w:rFonts w:ascii="Verdana" w:hAnsi="Verdana"/>
          <w:i/>
        </w:rPr>
        <w:t>.</w:t>
      </w:r>
    </w:p>
    <w:p w14:paraId="1F79BBE2" w14:textId="7014434D" w:rsidR="007E1003" w:rsidRPr="00D779D3" w:rsidRDefault="007E1003" w:rsidP="001C53E7">
      <w:pPr>
        <w:pStyle w:val="ListParagraph"/>
        <w:numPr>
          <w:ilvl w:val="0"/>
          <w:numId w:val="8"/>
        </w:numPr>
        <w:spacing w:line="276" w:lineRule="auto"/>
        <w:ind w:hanging="720"/>
        <w:contextualSpacing w:val="0"/>
        <w:jc w:val="both"/>
        <w:rPr>
          <w:rFonts w:ascii="Verdana" w:hAnsi="Verdana"/>
          <w:b/>
        </w:rPr>
      </w:pPr>
      <w:r w:rsidRPr="00343B72">
        <w:rPr>
          <w:rFonts w:ascii="Verdana" w:hAnsi="Verdana"/>
          <w:b/>
        </w:rPr>
        <w:t>Purpose and Scope</w:t>
      </w:r>
    </w:p>
    <w:p w14:paraId="6BDE277C" w14:textId="70DB981B" w:rsidR="007E1003" w:rsidRPr="00343B72" w:rsidRDefault="00343B72" w:rsidP="001C53E7">
      <w:pPr>
        <w:pStyle w:val="ListParagraph"/>
        <w:numPr>
          <w:ilvl w:val="1"/>
          <w:numId w:val="8"/>
        </w:numPr>
        <w:spacing w:line="276" w:lineRule="auto"/>
        <w:ind w:left="567" w:hanging="567"/>
        <w:contextualSpacing w:val="0"/>
        <w:jc w:val="both"/>
        <w:rPr>
          <w:rFonts w:ascii="Verdana" w:hAnsi="Verdana" w:cs="Arial"/>
        </w:rPr>
      </w:pPr>
      <w:r>
        <w:rPr>
          <w:rFonts w:ascii="Verdana" w:hAnsi="Verdana" w:cs="Arial"/>
          <w:b/>
        </w:rPr>
        <w:t xml:space="preserve"> </w:t>
      </w:r>
      <w:r w:rsidR="007E1003" w:rsidRPr="00343B72">
        <w:rPr>
          <w:rFonts w:ascii="Verdana" w:hAnsi="Verdana" w:cs="Arial"/>
          <w:b/>
        </w:rPr>
        <w:t>Statement</w:t>
      </w:r>
    </w:p>
    <w:p w14:paraId="355B5195" w14:textId="69C69C2D" w:rsidR="007E1003" w:rsidRPr="00343B72" w:rsidRDefault="007E1003" w:rsidP="001C53E7">
      <w:pPr>
        <w:spacing w:line="276" w:lineRule="auto"/>
        <w:jc w:val="both"/>
        <w:rPr>
          <w:rFonts w:ascii="Verdana" w:hAnsi="Verdana" w:cs="Arial"/>
        </w:rPr>
      </w:pPr>
      <w:r w:rsidRPr="00343B72">
        <w:rPr>
          <w:rFonts w:ascii="Verdana" w:hAnsi="Verdana" w:cs="Arial"/>
        </w:rPr>
        <w:t>In support of our value to respect others Wheathampstead Parish Council will not tolerate bullying or harassment by, or of, any of its employees, officials, members, contractors, visitors to the council or members of the public from the community which we serve.  The council is committed to the elimination of any form of intimidation in the workplace.</w:t>
      </w:r>
    </w:p>
    <w:p w14:paraId="0B55A144" w14:textId="0E2870D8" w:rsidR="007E1003" w:rsidRPr="00343B72" w:rsidRDefault="007E1003" w:rsidP="001C53E7">
      <w:pPr>
        <w:spacing w:line="276" w:lineRule="auto"/>
        <w:jc w:val="both"/>
        <w:rPr>
          <w:rFonts w:ascii="Verdana" w:hAnsi="Verdana" w:cs="Arial"/>
        </w:rPr>
      </w:pPr>
      <w:r w:rsidRPr="00343B72">
        <w:rPr>
          <w:rFonts w:ascii="Verdana" w:hAnsi="Verdana" w:cs="Arial"/>
        </w:rPr>
        <w:t xml:space="preserve">This policy reflects the spirit in which the council intends to undertake </w:t>
      </w:r>
      <w:r w:rsidR="00343B72" w:rsidRPr="00343B72">
        <w:rPr>
          <w:rFonts w:ascii="Verdana" w:hAnsi="Verdana" w:cs="Arial"/>
        </w:rPr>
        <w:t>all</w:t>
      </w:r>
      <w:r w:rsidRPr="00343B72">
        <w:rPr>
          <w:rFonts w:ascii="Verdana" w:hAnsi="Verdana" w:cs="Arial"/>
        </w:rPr>
        <w:t xml:space="preserve"> its business and outlines the specific procedures available to all employees </w:t>
      </w:r>
      <w:proofErr w:type="gramStart"/>
      <w:r w:rsidRPr="00343B72">
        <w:rPr>
          <w:rFonts w:ascii="Verdana" w:hAnsi="Verdana" w:cs="Arial"/>
        </w:rPr>
        <w:t>in order to</w:t>
      </w:r>
      <w:proofErr w:type="gramEnd"/>
      <w:r w:rsidRPr="00343B72">
        <w:rPr>
          <w:rFonts w:ascii="Verdana" w:hAnsi="Verdana" w:cs="Arial"/>
        </w:rPr>
        <w:t xml:space="preserve"> protect them from bullying and harassment.  It should be read in conjunction with the council’s policies on Grievance and Disciplinary handling and the Elected Members Code of Conduct.</w:t>
      </w:r>
    </w:p>
    <w:p w14:paraId="6F1862E6" w14:textId="742F1570" w:rsidR="007E1003" w:rsidRPr="00343B72" w:rsidRDefault="007E1003" w:rsidP="001C53E7">
      <w:pPr>
        <w:spacing w:line="276" w:lineRule="auto"/>
        <w:jc w:val="both"/>
        <w:rPr>
          <w:rFonts w:ascii="Verdana" w:hAnsi="Verdana" w:cs="Arial"/>
        </w:rPr>
      </w:pPr>
      <w:r w:rsidRPr="00343B72">
        <w:rPr>
          <w:rFonts w:ascii="Verdana" w:hAnsi="Verdana" w:cs="Arial"/>
        </w:rPr>
        <w:t>The council will issue this policy to all employees as part of their induction and to all members as part of their Welcome Pack.  The council may also wish to share this policy with contractors, visitors and members of the public.</w:t>
      </w:r>
    </w:p>
    <w:p w14:paraId="15971069" w14:textId="148CB8F0" w:rsidR="007E1003" w:rsidRPr="00343B72" w:rsidRDefault="007E1003" w:rsidP="001C53E7">
      <w:pPr>
        <w:pStyle w:val="ListParagraph"/>
        <w:numPr>
          <w:ilvl w:val="1"/>
          <w:numId w:val="8"/>
        </w:numPr>
        <w:spacing w:line="276" w:lineRule="auto"/>
        <w:ind w:hanging="720"/>
        <w:contextualSpacing w:val="0"/>
        <w:jc w:val="both"/>
        <w:rPr>
          <w:rFonts w:ascii="Verdana" w:hAnsi="Verdana" w:cs="Arial"/>
          <w:b/>
        </w:rPr>
      </w:pPr>
      <w:r w:rsidRPr="00343B72">
        <w:rPr>
          <w:rFonts w:ascii="Verdana" w:hAnsi="Verdana" w:cs="Arial"/>
          <w:b/>
        </w:rPr>
        <w:t>Definitions</w:t>
      </w:r>
    </w:p>
    <w:p w14:paraId="5F5D538D" w14:textId="77777777" w:rsidR="007E1003" w:rsidRPr="00343B72" w:rsidRDefault="007E1003" w:rsidP="001C53E7">
      <w:pPr>
        <w:spacing w:line="276" w:lineRule="auto"/>
        <w:jc w:val="both"/>
        <w:rPr>
          <w:rFonts w:ascii="Verdana" w:hAnsi="Verdana" w:cs="Arial"/>
        </w:rPr>
      </w:pPr>
      <w:r w:rsidRPr="00343B72">
        <w:rPr>
          <w:rFonts w:ascii="Verdana" w:hAnsi="Verdana" w:cs="Arial"/>
          <w:b/>
        </w:rPr>
        <w:t>Bullying</w:t>
      </w:r>
      <w:r w:rsidRPr="00343B72">
        <w:rPr>
          <w:rFonts w:ascii="Verdana" w:hAnsi="Verdana" w:cs="Arial"/>
        </w:rPr>
        <w:t xml:space="preserve"> </w:t>
      </w:r>
    </w:p>
    <w:p w14:paraId="1A5B2609" w14:textId="12017EAD" w:rsidR="007E1003" w:rsidRPr="00343B72" w:rsidRDefault="007E1003" w:rsidP="001C53E7">
      <w:pPr>
        <w:spacing w:line="276" w:lineRule="auto"/>
        <w:jc w:val="both"/>
        <w:rPr>
          <w:rFonts w:ascii="Verdana" w:hAnsi="Verdana" w:cs="Arial"/>
          <w:i/>
        </w:rPr>
      </w:pPr>
      <w:r w:rsidRPr="00343B72">
        <w:rPr>
          <w:rFonts w:ascii="Verdana" w:hAnsi="Verdana" w:cs="Arial"/>
          <w:i/>
        </w:rPr>
        <w:t>“Bullying may be characterised as a pattern of offensive, intimidating, malicious, insulting or humiliating behaviour; an abuse of this use of power or authority which tends to undermine an individual or a group of individuals, gradually eroding their confidence and capability, which may cause them to suffer stress.”</w:t>
      </w:r>
    </w:p>
    <w:p w14:paraId="35CEEAA2" w14:textId="5395C74C" w:rsidR="007E1003" w:rsidRPr="00343B72" w:rsidRDefault="007E1003" w:rsidP="001C53E7">
      <w:pPr>
        <w:spacing w:line="276" w:lineRule="auto"/>
        <w:jc w:val="both"/>
        <w:rPr>
          <w:rFonts w:ascii="Verdana" w:hAnsi="Verdana" w:cs="Arial"/>
        </w:rPr>
      </w:pPr>
      <w:r w:rsidRPr="00343B72">
        <w:rPr>
          <w:rFonts w:ascii="Verdana" w:hAnsi="Verdana" w:cs="Arial"/>
          <w:b/>
        </w:rPr>
        <w:t>Harassment</w:t>
      </w:r>
      <w:r w:rsidRPr="00343B72">
        <w:rPr>
          <w:rFonts w:ascii="Verdana" w:hAnsi="Verdana" w:cs="Arial"/>
        </w:rPr>
        <w:t xml:space="preserve">  </w:t>
      </w:r>
    </w:p>
    <w:p w14:paraId="5E0C07A4" w14:textId="48DC80C5" w:rsidR="007E1003" w:rsidRPr="00343B72" w:rsidRDefault="00D779D3" w:rsidP="001C53E7">
      <w:pPr>
        <w:spacing w:line="276" w:lineRule="auto"/>
        <w:jc w:val="both"/>
        <w:rPr>
          <w:rFonts w:ascii="Verdana" w:hAnsi="Verdana" w:cs="Arial"/>
          <w:i/>
        </w:rPr>
      </w:pPr>
      <w:r>
        <w:rPr>
          <w:rFonts w:ascii="Verdana" w:hAnsi="Verdana" w:cs="Arial"/>
          <w:i/>
        </w:rPr>
        <w:t>“U</w:t>
      </w:r>
      <w:r w:rsidR="007E1003" w:rsidRPr="00343B72">
        <w:rPr>
          <w:rFonts w:ascii="Verdana" w:hAnsi="Verdana" w:cs="Arial"/>
          <w:i/>
        </w:rPr>
        <w:t>nwanted conduct that violates a person’s dignity or creates an intimidating, hostile, degrading, humiliating or offensive environment.”  This usually covers, but is not limited to, harassment on the grounds of sex, marital status, sexual orientation, race, colour, nationality, ethnic origin, religion, belief, disability or age.</w:t>
      </w:r>
    </w:p>
    <w:p w14:paraId="0E8E00AA" w14:textId="77777777" w:rsidR="007E1003" w:rsidRPr="00343B72" w:rsidRDefault="007E1003" w:rsidP="001C53E7">
      <w:pPr>
        <w:spacing w:line="276" w:lineRule="auto"/>
        <w:jc w:val="both"/>
        <w:rPr>
          <w:rFonts w:ascii="Verdana" w:hAnsi="Verdana" w:cs="Arial"/>
        </w:rPr>
      </w:pPr>
      <w:r w:rsidRPr="00343B72">
        <w:rPr>
          <w:rFonts w:ascii="Verdana" w:hAnsi="Verdana" w:cs="Arial"/>
        </w:rPr>
        <w:t xml:space="preserve">These definitions are derived from the ACAS guidance on the topic.  </w:t>
      </w:r>
    </w:p>
    <w:p w14:paraId="78BC2450" w14:textId="77777777" w:rsidR="007E1003" w:rsidRPr="00343B72" w:rsidRDefault="007E1003" w:rsidP="001C53E7">
      <w:pPr>
        <w:spacing w:line="276" w:lineRule="auto"/>
        <w:jc w:val="both"/>
        <w:rPr>
          <w:rFonts w:ascii="Verdana" w:hAnsi="Verdana" w:cs="Arial"/>
        </w:rPr>
      </w:pPr>
      <w:r w:rsidRPr="00343B72">
        <w:rPr>
          <w:rFonts w:ascii="Verdana" w:hAnsi="Verdana" w:cs="Arial"/>
        </w:rPr>
        <w:t>Bullying and Harassment are behaviours which are unwanted by the recipient.  They are generally evidenced by a pattern of conduct, rather than being related to one-off incidents.</w:t>
      </w:r>
    </w:p>
    <w:p w14:paraId="64CA17DB" w14:textId="302A57E0" w:rsidR="007E1003" w:rsidRDefault="007E1003" w:rsidP="001C53E7">
      <w:pPr>
        <w:spacing w:line="276" w:lineRule="auto"/>
        <w:jc w:val="both"/>
        <w:rPr>
          <w:rFonts w:ascii="Verdana" w:hAnsi="Verdana" w:cs="Arial"/>
        </w:rPr>
      </w:pPr>
      <w:r w:rsidRPr="00343B72">
        <w:rPr>
          <w:rFonts w:ascii="Verdana" w:hAnsi="Verdana" w:cs="Arial"/>
        </w:rPr>
        <w:t>Bullying and harassment in the workplace can lead to poor morale, low productivity and poor performance, sickness absence, mental health issues, lack of respect for others, turnover, damage to the council’s reputation and ultimately, legal proceedings against the council and payment of legal fees and potentially unlimited compensation.</w:t>
      </w:r>
    </w:p>
    <w:p w14:paraId="6379E83E" w14:textId="77777777" w:rsidR="00572D5A" w:rsidRPr="00343B72" w:rsidRDefault="00572D5A" w:rsidP="001C53E7">
      <w:pPr>
        <w:spacing w:line="276" w:lineRule="auto"/>
        <w:jc w:val="both"/>
        <w:rPr>
          <w:rFonts w:ascii="Verdana" w:hAnsi="Verdana" w:cs="Arial"/>
        </w:rPr>
      </w:pPr>
    </w:p>
    <w:p w14:paraId="1DB5EF9C" w14:textId="6776D1BC" w:rsidR="00343B72" w:rsidRPr="00343B72" w:rsidRDefault="007E1003" w:rsidP="001C53E7">
      <w:pPr>
        <w:pStyle w:val="ListParagraph"/>
        <w:numPr>
          <w:ilvl w:val="1"/>
          <w:numId w:val="8"/>
        </w:numPr>
        <w:spacing w:line="276" w:lineRule="auto"/>
        <w:ind w:left="709" w:hanging="709"/>
        <w:contextualSpacing w:val="0"/>
        <w:rPr>
          <w:rFonts w:ascii="Verdana" w:hAnsi="Verdana" w:cs="Arial"/>
          <w:b/>
        </w:rPr>
      </w:pPr>
      <w:r w:rsidRPr="00343B72">
        <w:rPr>
          <w:rFonts w:ascii="Verdana" w:hAnsi="Verdana" w:cs="Arial"/>
          <w:b/>
        </w:rPr>
        <w:t>E</w:t>
      </w:r>
      <w:r w:rsidR="00343B72" w:rsidRPr="00343B72">
        <w:rPr>
          <w:rFonts w:ascii="Verdana" w:hAnsi="Verdana" w:cs="Arial"/>
          <w:b/>
        </w:rPr>
        <w:t>xamples of unacceptable behaviour are as follows; (this                                                                    list is not exhaustive)</w:t>
      </w:r>
    </w:p>
    <w:p w14:paraId="452E9583" w14:textId="051F52BE" w:rsidR="007E1003" w:rsidRPr="00343B72" w:rsidRDefault="007E1003" w:rsidP="001C53E7">
      <w:pPr>
        <w:spacing w:line="276" w:lineRule="auto"/>
        <w:jc w:val="both"/>
        <w:rPr>
          <w:rFonts w:ascii="Verdana" w:hAnsi="Verdana" w:cs="Arial"/>
        </w:rPr>
      </w:pPr>
      <w:r w:rsidRPr="00343B72">
        <w:rPr>
          <w:rFonts w:ascii="Verdana" w:hAnsi="Verdana" w:cs="Arial"/>
        </w:rPr>
        <w:t>Spreading malicious rumours, insulting someone, ridiculing or demeaning someone, exclusion or victimisation, unfair treatment, overbearing supervision or other misuse of position or power, unwelcome sexual advances, making threats about job security, making threats of physical violence against a person or their family, deliberately undermining a competent worker by overloading work and/or constant criticism, blaming a person for others’ mistakes, preventing an individual’s promotion or training opportunities.  Bullying and harassment may occur face-to-face, in meetings, through written communication, including electronic communication such as e-mail or on social media, by telephone or through automatic supervision methods.  It may occur on or off work premises, during work hours or non-work time.</w:t>
      </w:r>
    </w:p>
    <w:p w14:paraId="1C2999FB" w14:textId="6F612ADC" w:rsidR="007E1003" w:rsidRPr="00343B72" w:rsidRDefault="007E1003" w:rsidP="001C53E7">
      <w:pPr>
        <w:pStyle w:val="ListParagraph"/>
        <w:numPr>
          <w:ilvl w:val="1"/>
          <w:numId w:val="8"/>
        </w:numPr>
        <w:spacing w:line="276" w:lineRule="auto"/>
        <w:ind w:left="426"/>
        <w:contextualSpacing w:val="0"/>
        <w:jc w:val="both"/>
        <w:rPr>
          <w:rFonts w:ascii="Verdana" w:hAnsi="Verdana" w:cs="Arial"/>
        </w:rPr>
      </w:pPr>
      <w:r w:rsidRPr="00343B72">
        <w:rPr>
          <w:rFonts w:ascii="Verdana" w:hAnsi="Verdana" w:cs="Arial"/>
          <w:b/>
        </w:rPr>
        <w:t>Penaltie</w:t>
      </w:r>
      <w:r w:rsidR="00D779D3">
        <w:rPr>
          <w:rFonts w:ascii="Verdana" w:hAnsi="Verdana" w:cs="Arial"/>
          <w:b/>
        </w:rPr>
        <w:t>s</w:t>
      </w:r>
      <w:r w:rsidRPr="00343B72">
        <w:rPr>
          <w:rFonts w:ascii="Verdana" w:hAnsi="Verdana" w:cs="Arial"/>
        </w:rPr>
        <w:t xml:space="preserve"> </w:t>
      </w:r>
    </w:p>
    <w:p w14:paraId="272AADAA" w14:textId="712CD697" w:rsidR="007E1003" w:rsidRPr="00343B72" w:rsidRDefault="007E1003" w:rsidP="001C53E7">
      <w:pPr>
        <w:spacing w:line="276" w:lineRule="auto"/>
        <w:jc w:val="both"/>
        <w:rPr>
          <w:rFonts w:ascii="Verdana" w:hAnsi="Verdana" w:cs="Arial"/>
        </w:rPr>
      </w:pPr>
      <w:r w:rsidRPr="00343B72">
        <w:rPr>
          <w:rFonts w:ascii="Verdana" w:hAnsi="Verdana" w:cs="Arial"/>
        </w:rPr>
        <w:t xml:space="preserve">Bullying and harassment by any employed persons can be considered examples of serious misconduct which will be dealt with through the Disciplinary Procedure at Gross Misconduct level and may result in summary dismissal from the council. If elected Members are bullying or harassing employees, contractors, fellow councillors, others then a referral through the Standards process in place at the time reported as a contravention of the Member’s Code of Conduct could be an appropriate </w:t>
      </w:r>
      <w:r w:rsidR="00525F34" w:rsidRPr="00343B72">
        <w:rPr>
          <w:rFonts w:ascii="Verdana" w:hAnsi="Verdana" w:cs="Arial"/>
        </w:rPr>
        <w:t>measure.</w:t>
      </w:r>
      <w:r w:rsidRPr="00343B72">
        <w:rPr>
          <w:rFonts w:ascii="Verdana" w:hAnsi="Verdana" w:cs="Arial"/>
        </w:rPr>
        <w:t xml:space="preserve">  If an employee is experiencing bullying or harassment from a third party the council will act reasonably in upholding its duty of care towards its own employees. In extreme cases harassment can constitute a criminal offence and the council should take appropriate legal advice, sometimes available from the council’s insurer, if such a matter arises.</w:t>
      </w:r>
    </w:p>
    <w:p w14:paraId="7001FE02" w14:textId="3E4322A1" w:rsidR="007E1003" w:rsidRPr="00343B72" w:rsidRDefault="007E1003" w:rsidP="001C53E7">
      <w:pPr>
        <w:pStyle w:val="ListParagraph"/>
        <w:numPr>
          <w:ilvl w:val="1"/>
          <w:numId w:val="8"/>
        </w:numPr>
        <w:spacing w:line="276" w:lineRule="auto"/>
        <w:ind w:left="142" w:hanging="142"/>
        <w:contextualSpacing w:val="0"/>
        <w:jc w:val="both"/>
        <w:rPr>
          <w:rFonts w:ascii="Verdana" w:hAnsi="Verdana" w:cs="Arial"/>
        </w:rPr>
      </w:pPr>
      <w:r w:rsidRPr="00343B72">
        <w:rPr>
          <w:rFonts w:ascii="Verdana" w:hAnsi="Verdana" w:cs="Arial"/>
          <w:b/>
        </w:rPr>
        <w:t>The Legal position</w:t>
      </w:r>
    </w:p>
    <w:p w14:paraId="2B551BE4" w14:textId="177A933C" w:rsidR="007E1003" w:rsidRPr="00343B72" w:rsidRDefault="007E1003" w:rsidP="001C53E7">
      <w:pPr>
        <w:spacing w:line="276" w:lineRule="auto"/>
        <w:jc w:val="both"/>
        <w:rPr>
          <w:rFonts w:ascii="Verdana" w:hAnsi="Verdana" w:cs="Arial"/>
        </w:rPr>
      </w:pPr>
      <w:r w:rsidRPr="00343B72">
        <w:rPr>
          <w:rFonts w:ascii="Verdana" w:hAnsi="Verdana" w:cs="Arial"/>
        </w:rPr>
        <w:t xml:space="preserve">Councils have a duty of care towards all their workers and liability under common law arising out of the </w:t>
      </w:r>
      <w:r w:rsidRPr="00343B72">
        <w:rPr>
          <w:rFonts w:ascii="Verdana" w:hAnsi="Verdana" w:cs="Arial"/>
          <w:u w:val="single"/>
        </w:rPr>
        <w:t>Employment Rights Act</w:t>
      </w:r>
      <w:r w:rsidRPr="00343B72">
        <w:rPr>
          <w:rFonts w:ascii="Verdana" w:hAnsi="Verdana" w:cs="Arial"/>
        </w:rPr>
        <w:t xml:space="preserve"> 1996 and the </w:t>
      </w:r>
      <w:r w:rsidRPr="00343B72">
        <w:rPr>
          <w:rFonts w:ascii="Verdana" w:hAnsi="Verdana" w:cs="Arial"/>
          <w:u w:val="single"/>
        </w:rPr>
        <w:t>Health and Safety at Work Act</w:t>
      </w:r>
      <w:r w:rsidRPr="00343B72">
        <w:rPr>
          <w:rFonts w:ascii="Verdana" w:hAnsi="Verdana" w:cs="Arial"/>
        </w:rPr>
        <w:t xml:space="preserve"> 1974.  If an employer fails to act reasonably </w:t>
      </w:r>
      <w:proofErr w:type="gramStart"/>
      <w:r w:rsidRPr="00343B72">
        <w:rPr>
          <w:rFonts w:ascii="Verdana" w:hAnsi="Verdana" w:cs="Arial"/>
        </w:rPr>
        <w:t>with regard to</w:t>
      </w:r>
      <w:proofErr w:type="gramEnd"/>
      <w:r w:rsidRPr="00343B72">
        <w:rPr>
          <w:rFonts w:ascii="Verdana" w:hAnsi="Verdana" w:cs="Arial"/>
        </w:rPr>
        <w:t xml:space="preserve"> this duty of care by allowing bullying or harassment to continue unchallenged an employee may decide to resign and claim ‘constructive dismissal’ at an Employment Tribunal</w:t>
      </w:r>
    </w:p>
    <w:p w14:paraId="7B1BB817" w14:textId="77777777" w:rsidR="007E1003" w:rsidRPr="00343B72" w:rsidRDefault="007E1003" w:rsidP="001C53E7">
      <w:pPr>
        <w:spacing w:line="276" w:lineRule="auto"/>
        <w:jc w:val="both"/>
        <w:rPr>
          <w:rFonts w:ascii="Verdana" w:hAnsi="Verdana" w:cs="Arial"/>
        </w:rPr>
      </w:pPr>
      <w:r w:rsidRPr="00343B72">
        <w:rPr>
          <w:rFonts w:ascii="Verdana" w:hAnsi="Verdana" w:cs="Arial"/>
        </w:rPr>
        <w:t xml:space="preserve">Under the </w:t>
      </w:r>
      <w:r w:rsidRPr="00343B72">
        <w:rPr>
          <w:rFonts w:ascii="Verdana" w:hAnsi="Verdana" w:cs="Arial"/>
          <w:u w:val="single"/>
        </w:rPr>
        <w:t>Equality Act</w:t>
      </w:r>
      <w:r w:rsidRPr="00343B72">
        <w:rPr>
          <w:rFonts w:ascii="Verdana" w:hAnsi="Verdana" w:cs="Arial"/>
        </w:rPr>
        <w:t xml:space="preserve"> 2010 bullying or harassment related to one of the protected characteristics covered by the Act (age, gender, marital status, sexual orientation, race, religion, belief, colour, disability) can be considered unlawful discrimination which could lead to an Employment Tribunal claim for discrimination against the corporate employer, the council and the perpetrator(s) as individual named Respondents. The legal definition of “Third Party Harassment” has been introduced which makes the employer vicariously liable for harassment from other parties such as parishioners, contractors etc and it must take reasonable steps to manage such situations which could </w:t>
      </w:r>
      <w:r w:rsidRPr="00343B72">
        <w:rPr>
          <w:rFonts w:ascii="Verdana" w:hAnsi="Verdana" w:cs="Arial"/>
        </w:rPr>
        <w:lastRenderedPageBreak/>
        <w:t xml:space="preserve">include seeking legal redress on behalf of an employee or Member of the council.  </w:t>
      </w:r>
    </w:p>
    <w:p w14:paraId="71724862" w14:textId="77777777" w:rsidR="007E1003" w:rsidRPr="00343B72" w:rsidRDefault="007E1003" w:rsidP="001C53E7">
      <w:pPr>
        <w:spacing w:line="276" w:lineRule="auto"/>
        <w:jc w:val="both"/>
        <w:rPr>
          <w:rFonts w:ascii="Verdana" w:hAnsi="Verdana" w:cs="Arial"/>
        </w:rPr>
      </w:pPr>
      <w:r w:rsidRPr="00343B72">
        <w:rPr>
          <w:rFonts w:ascii="Verdana" w:hAnsi="Verdana" w:cs="Arial"/>
        </w:rPr>
        <w:t xml:space="preserve">In addition, the </w:t>
      </w:r>
      <w:r w:rsidRPr="00343B72">
        <w:rPr>
          <w:rFonts w:ascii="Verdana" w:hAnsi="Verdana" w:cs="Arial"/>
          <w:u w:val="single"/>
        </w:rPr>
        <w:t>Criminal Justice and Public Order Act</w:t>
      </w:r>
      <w:r w:rsidRPr="00343B72">
        <w:rPr>
          <w:rFonts w:ascii="Verdana" w:hAnsi="Verdana" w:cs="Arial"/>
        </w:rPr>
        <w:t xml:space="preserve"> 1994 and </w:t>
      </w:r>
      <w:r w:rsidRPr="00343B72">
        <w:rPr>
          <w:rFonts w:ascii="Verdana" w:hAnsi="Verdana" w:cs="Arial"/>
          <w:u w:val="single"/>
        </w:rPr>
        <w:t>Protection from Harassment Act</w:t>
      </w:r>
      <w:r w:rsidRPr="00343B72">
        <w:rPr>
          <w:rFonts w:ascii="Verdana" w:hAnsi="Verdana" w:cs="Arial"/>
        </w:rPr>
        <w:t xml:space="preserve"> 1997 created a criminal offence of harassment with a fine and/or prison sentence as a penalty and a right to damages for the victim.  A harasser may be personally liable to pay damages if a victim complains to an Employment Tribunal on the grounds of discrimination. The 1997 Act was originally designed to assist in stalking situations but case law has demonstrated that it can be relevant to employment disputes, for instance; employers can be vicariously liable for harassment received in the workplace, that the conduct is viewed as ‘serious’, or ‘oppressive and unacceptable’, that a ‘course of conduct’ needs to be established but that this can link incidents which are separated by long time periods and that damages for personal injury and distress can be awarded under the Act.</w:t>
      </w:r>
    </w:p>
    <w:p w14:paraId="2B30D9E8" w14:textId="63C3A7F8" w:rsidR="00343B72" w:rsidRPr="00D779D3" w:rsidRDefault="007E1003" w:rsidP="001C53E7">
      <w:pPr>
        <w:pStyle w:val="ListParagraph"/>
        <w:numPr>
          <w:ilvl w:val="0"/>
          <w:numId w:val="8"/>
        </w:numPr>
        <w:spacing w:line="276" w:lineRule="auto"/>
        <w:ind w:left="142" w:hanging="142"/>
        <w:contextualSpacing w:val="0"/>
        <w:jc w:val="both"/>
        <w:rPr>
          <w:rFonts w:ascii="Verdana" w:hAnsi="Verdana" w:cs="Arial"/>
          <w:b/>
        </w:rPr>
      </w:pPr>
      <w:r w:rsidRPr="00D779D3">
        <w:rPr>
          <w:rFonts w:ascii="Verdana" w:hAnsi="Verdana" w:cs="Arial"/>
          <w:b/>
        </w:rPr>
        <w:t>Process for dealing with complaints of Bullying and Harassment</w:t>
      </w:r>
      <w:r w:rsidR="00343B72" w:rsidRPr="00D779D3">
        <w:rPr>
          <w:rFonts w:ascii="Verdana" w:hAnsi="Verdana" w:cs="Arial"/>
          <w:b/>
        </w:rPr>
        <w:t xml:space="preserve"> </w:t>
      </w:r>
    </w:p>
    <w:p w14:paraId="61654B0B" w14:textId="088B47D3" w:rsidR="00080814" w:rsidRPr="00D779D3" w:rsidRDefault="00343B72" w:rsidP="001C53E7">
      <w:pPr>
        <w:pStyle w:val="ListParagraph"/>
        <w:numPr>
          <w:ilvl w:val="1"/>
          <w:numId w:val="8"/>
        </w:numPr>
        <w:spacing w:line="276" w:lineRule="auto"/>
        <w:ind w:left="284" w:hanging="284"/>
        <w:contextualSpacing w:val="0"/>
        <w:jc w:val="both"/>
        <w:rPr>
          <w:rFonts w:ascii="Verdana" w:hAnsi="Verdana" w:cs="Arial"/>
          <w:b/>
        </w:rPr>
      </w:pPr>
      <w:r w:rsidRPr="00D779D3">
        <w:rPr>
          <w:rFonts w:ascii="Verdana" w:hAnsi="Verdana" w:cs="Arial"/>
          <w:b/>
        </w:rPr>
        <w:t>I</w:t>
      </w:r>
      <w:r w:rsidR="007E1003" w:rsidRPr="00D779D3">
        <w:rPr>
          <w:rFonts w:ascii="Verdana" w:hAnsi="Verdana" w:cs="Arial"/>
          <w:b/>
        </w:rPr>
        <w:t>nformal approach</w:t>
      </w:r>
    </w:p>
    <w:p w14:paraId="7C700629" w14:textId="20683397" w:rsidR="007E1003" w:rsidRPr="00343B72" w:rsidRDefault="007E1003" w:rsidP="001C53E7">
      <w:pPr>
        <w:spacing w:line="276" w:lineRule="auto"/>
        <w:jc w:val="both"/>
        <w:rPr>
          <w:rFonts w:ascii="Verdana" w:hAnsi="Verdana" w:cs="Arial"/>
        </w:rPr>
      </w:pPr>
      <w:r w:rsidRPr="00343B72">
        <w:rPr>
          <w:rFonts w:ascii="Verdana" w:hAnsi="Verdana" w:cs="Arial"/>
        </w:rPr>
        <w:t xml:space="preserve">Anyone; employee, contractor, member or visitor, who feels he or she is being bullied or harassed should try to resolve the problem informally, in the first instance.  It may be </w:t>
      </w:r>
      <w:proofErr w:type="gramStart"/>
      <w:r w:rsidRPr="00343B72">
        <w:rPr>
          <w:rFonts w:ascii="Verdana" w:hAnsi="Verdana" w:cs="Arial"/>
        </w:rPr>
        <w:t>sufficient</w:t>
      </w:r>
      <w:proofErr w:type="gramEnd"/>
      <w:r w:rsidRPr="00343B72">
        <w:rPr>
          <w:rFonts w:ascii="Verdana" w:hAnsi="Verdana" w:cs="Arial"/>
        </w:rPr>
        <w:t xml:space="preserve"> to explain to the person(s) involved in the unwanted behaviour, or an intermediary, that their conduct is unacceptable, offensive or causing discomfort.  Anyone concerned about being bullied or harassed is encouraged to maintain a journal or other record of the incidents.</w:t>
      </w:r>
    </w:p>
    <w:p w14:paraId="358393E4" w14:textId="63F39255" w:rsidR="00D779D3" w:rsidRPr="00D779D3" w:rsidRDefault="007E1003" w:rsidP="001C53E7">
      <w:pPr>
        <w:pStyle w:val="ListParagraph"/>
        <w:numPr>
          <w:ilvl w:val="1"/>
          <w:numId w:val="8"/>
        </w:numPr>
        <w:spacing w:line="276" w:lineRule="auto"/>
        <w:ind w:left="142" w:hanging="142"/>
        <w:contextualSpacing w:val="0"/>
        <w:jc w:val="both"/>
        <w:rPr>
          <w:rFonts w:ascii="Verdana" w:hAnsi="Verdana" w:cs="Arial"/>
        </w:rPr>
      </w:pPr>
      <w:r w:rsidRPr="00D779D3">
        <w:rPr>
          <w:rFonts w:ascii="Verdana" w:hAnsi="Verdana" w:cs="Arial"/>
          <w:b/>
        </w:rPr>
        <w:t>Formal approach</w:t>
      </w:r>
      <w:r w:rsidRPr="00D779D3">
        <w:rPr>
          <w:rFonts w:ascii="Verdana" w:hAnsi="Verdana" w:cs="Arial"/>
        </w:rPr>
        <w:t xml:space="preserve"> </w:t>
      </w:r>
    </w:p>
    <w:p w14:paraId="70098E21" w14:textId="77777777" w:rsidR="00D779D3" w:rsidRPr="00D779D3" w:rsidRDefault="007E1003" w:rsidP="001C53E7">
      <w:pPr>
        <w:pStyle w:val="ListParagraph"/>
        <w:numPr>
          <w:ilvl w:val="2"/>
          <w:numId w:val="8"/>
        </w:numPr>
        <w:spacing w:line="276" w:lineRule="auto"/>
        <w:contextualSpacing w:val="0"/>
        <w:jc w:val="both"/>
        <w:rPr>
          <w:rFonts w:ascii="Verdana" w:hAnsi="Verdana" w:cs="Arial"/>
        </w:rPr>
      </w:pPr>
      <w:r w:rsidRPr="00D779D3">
        <w:rPr>
          <w:rFonts w:ascii="Verdana" w:hAnsi="Verdana" w:cs="Arial"/>
          <w:b/>
        </w:rPr>
        <w:t>Employees</w:t>
      </w:r>
      <w:r w:rsidRPr="00D779D3">
        <w:rPr>
          <w:rFonts w:ascii="Verdana" w:hAnsi="Verdana" w:cs="Arial"/>
        </w:rPr>
        <w:t xml:space="preserve"> </w:t>
      </w:r>
    </w:p>
    <w:p w14:paraId="2C166A1F" w14:textId="53F4C3D4" w:rsidR="007E1003" w:rsidRPr="00343B72" w:rsidRDefault="007E1003" w:rsidP="001C53E7">
      <w:pPr>
        <w:spacing w:line="276" w:lineRule="auto"/>
        <w:jc w:val="both"/>
        <w:rPr>
          <w:rFonts w:ascii="Verdana" w:hAnsi="Verdana" w:cs="Arial"/>
        </w:rPr>
      </w:pPr>
      <w:r w:rsidRPr="00343B72">
        <w:rPr>
          <w:rFonts w:ascii="Verdana" w:hAnsi="Verdana" w:cs="Arial"/>
        </w:rPr>
        <w:t>Where the employee feels unable to resolve the matter informally any complaint about harassment or bullying can be raised confidentially and informally, initially with the Chair of the Personnel committee or another Councillor if more appropriate.  It may be appropriate for the complaint to be put in writing after the initial discussion, as this will enable the formal Grievance Procedure to be invoked.  The employee will be expected to provide evidence of the conduct about which s/he is complaining.</w:t>
      </w:r>
    </w:p>
    <w:p w14:paraId="32F0998F" w14:textId="77777777" w:rsidR="00D779D3" w:rsidRPr="00D779D3" w:rsidRDefault="007E1003" w:rsidP="001C53E7">
      <w:pPr>
        <w:pStyle w:val="ListParagraph"/>
        <w:numPr>
          <w:ilvl w:val="2"/>
          <w:numId w:val="8"/>
        </w:numPr>
        <w:spacing w:line="276" w:lineRule="auto"/>
        <w:contextualSpacing w:val="0"/>
        <w:jc w:val="both"/>
        <w:rPr>
          <w:rFonts w:ascii="Verdana" w:hAnsi="Verdana" w:cs="Arial"/>
          <w:b/>
        </w:rPr>
      </w:pPr>
      <w:r w:rsidRPr="00D779D3">
        <w:rPr>
          <w:rFonts w:ascii="Verdana" w:hAnsi="Verdana" w:cs="Arial"/>
          <w:b/>
        </w:rPr>
        <w:t>Others</w:t>
      </w:r>
    </w:p>
    <w:p w14:paraId="47E4E258" w14:textId="5C05D17C" w:rsidR="007E1003" w:rsidRPr="00343B72" w:rsidRDefault="007E1003" w:rsidP="001C53E7">
      <w:pPr>
        <w:spacing w:line="276" w:lineRule="auto"/>
        <w:jc w:val="both"/>
        <w:rPr>
          <w:rFonts w:ascii="Verdana" w:hAnsi="Verdana" w:cs="Arial"/>
        </w:rPr>
      </w:pPr>
      <w:r w:rsidRPr="00343B72">
        <w:rPr>
          <w:rFonts w:ascii="Verdana" w:hAnsi="Verdana" w:cs="Arial"/>
        </w:rPr>
        <w:t xml:space="preserve">Any other party to the council, other than an employee, who feels he or she is being bullied or harassed should raise their complaint with the council, where possible, if an informal notification to a member has been unsuccessful at eliminating the problem.  The complaint should then be </w:t>
      </w:r>
      <w:r w:rsidR="002230AC" w:rsidRPr="00343B72">
        <w:rPr>
          <w:rFonts w:ascii="Verdana" w:hAnsi="Verdana" w:cs="Arial"/>
        </w:rPr>
        <w:t>investigated,</w:t>
      </w:r>
      <w:r w:rsidRPr="00343B72">
        <w:rPr>
          <w:rFonts w:ascii="Verdana" w:hAnsi="Verdana" w:cs="Arial"/>
        </w:rPr>
        <w:t xml:space="preserve"> and a meeting held to discuss the facts and recommend the way forward.  A member of the public who feels s/he has been bullied or harassed by any members or officers of a council should use the council’s official Complaints Procedure.  It is important that the Member(s) being complained about do not prevent the council operating impartially in its investigation and decision-making in this regard.</w:t>
      </w:r>
    </w:p>
    <w:p w14:paraId="0A46C38A" w14:textId="399E7A54" w:rsidR="00080814" w:rsidRPr="00D779D3" w:rsidRDefault="007E1003" w:rsidP="001C53E7">
      <w:pPr>
        <w:pStyle w:val="ListParagraph"/>
        <w:numPr>
          <w:ilvl w:val="2"/>
          <w:numId w:val="8"/>
        </w:numPr>
        <w:spacing w:line="276" w:lineRule="auto"/>
        <w:contextualSpacing w:val="0"/>
        <w:jc w:val="both"/>
        <w:rPr>
          <w:rFonts w:ascii="Verdana" w:hAnsi="Verdana" w:cs="Arial"/>
          <w:b/>
        </w:rPr>
      </w:pPr>
      <w:r w:rsidRPr="00D779D3">
        <w:rPr>
          <w:rFonts w:ascii="Verdana" w:hAnsi="Verdana" w:cs="Arial"/>
          <w:b/>
        </w:rPr>
        <w:lastRenderedPageBreak/>
        <w:t>Grievance – Employees only</w:t>
      </w:r>
    </w:p>
    <w:p w14:paraId="5B671ACD" w14:textId="1F967AC8" w:rsidR="007E1003" w:rsidRPr="00343B72" w:rsidRDefault="007E1003" w:rsidP="001C53E7">
      <w:pPr>
        <w:spacing w:line="276" w:lineRule="auto"/>
        <w:jc w:val="both"/>
        <w:rPr>
          <w:rFonts w:ascii="Verdana" w:hAnsi="Verdana" w:cs="Arial"/>
        </w:rPr>
      </w:pPr>
      <w:r w:rsidRPr="00343B72">
        <w:rPr>
          <w:rFonts w:ascii="Verdana" w:hAnsi="Verdana" w:cs="Arial"/>
        </w:rPr>
        <w:t xml:space="preserve">A meeting to discuss the complaint with the aggrieved party will normally be arranged within five working days of a written complaint being received and will be held under the provisions of the council’s Grievance Procedure. This meeting will be to discuss the issues raised and a way forward for the member(s) of staff involved.  Employees have a right to be accompanied by a work colleague or a trade union representative at this meeting.  A full investigation of the complaint will be held by an officer of WPC or HAPTC as appointed by the committee of the council which is handling the process.  It may be appropriate for an external investigator to be involved </w:t>
      </w:r>
      <w:proofErr w:type="gramStart"/>
      <w:r w:rsidRPr="00343B72">
        <w:rPr>
          <w:rFonts w:ascii="Verdana" w:hAnsi="Verdana" w:cs="Arial"/>
        </w:rPr>
        <w:t>in order to</w:t>
      </w:r>
      <w:proofErr w:type="gramEnd"/>
      <w:r w:rsidRPr="00343B72">
        <w:rPr>
          <w:rFonts w:ascii="Verdana" w:hAnsi="Verdana" w:cs="Arial"/>
        </w:rPr>
        <w:t xml:space="preserve"> maintain objectivity and impartiality.  The Hearing Panel will publish its recommendations following deliberation of the facts.  An action plan should be made available to the aggrieved employee to demonstrate how the problem is to be resolved.  It may be decided that mediation or some other intervention is </w:t>
      </w:r>
      <w:r w:rsidR="00D779D3" w:rsidRPr="00343B72">
        <w:rPr>
          <w:rFonts w:ascii="Verdana" w:hAnsi="Verdana" w:cs="Arial"/>
        </w:rPr>
        <w:t>required,</w:t>
      </w:r>
      <w:r w:rsidRPr="00343B72">
        <w:rPr>
          <w:rFonts w:ascii="Verdana" w:hAnsi="Verdana" w:cs="Arial"/>
        </w:rPr>
        <w:t xml:space="preserve"> and the council should contact NALC, an employer’s body or ACAS to this effect or the council may offer </w:t>
      </w:r>
      <w:r w:rsidR="00D779D3" w:rsidRPr="00343B72">
        <w:rPr>
          <w:rFonts w:ascii="Verdana" w:hAnsi="Verdana" w:cs="Arial"/>
        </w:rPr>
        <w:t>counselling</w:t>
      </w:r>
      <w:r w:rsidRPr="00343B72">
        <w:rPr>
          <w:rFonts w:ascii="Verdana" w:hAnsi="Verdana" w:cs="Arial"/>
        </w:rPr>
        <w:t xml:space="preserve">.  The employee will have a right of appeal.  At all times the confidentiality of the grievance will be of paramount importance </w:t>
      </w:r>
      <w:proofErr w:type="gramStart"/>
      <w:r w:rsidRPr="00343B72">
        <w:rPr>
          <w:rFonts w:ascii="Verdana" w:hAnsi="Verdana" w:cs="Arial"/>
        </w:rPr>
        <w:t>in order to</w:t>
      </w:r>
      <w:proofErr w:type="gramEnd"/>
      <w:r w:rsidRPr="00343B72">
        <w:rPr>
          <w:rFonts w:ascii="Verdana" w:hAnsi="Verdana" w:cs="Arial"/>
        </w:rPr>
        <w:t xml:space="preserve"> maintain trust in the process hence details of the full grievance will not be shared with the full council without prior approval by the aggrieved.  The council will commit not to victimize the complainant for raising the complaint once the appropriate dispute resolution process has been concluded.</w:t>
      </w:r>
    </w:p>
    <w:p w14:paraId="0678FAEF" w14:textId="0D0A18C1" w:rsidR="00080814" w:rsidRPr="00D779D3" w:rsidRDefault="007E1003" w:rsidP="001C53E7">
      <w:pPr>
        <w:pStyle w:val="ListParagraph"/>
        <w:numPr>
          <w:ilvl w:val="1"/>
          <w:numId w:val="8"/>
        </w:numPr>
        <w:spacing w:line="276" w:lineRule="auto"/>
        <w:ind w:hanging="720"/>
        <w:contextualSpacing w:val="0"/>
        <w:jc w:val="both"/>
        <w:rPr>
          <w:rFonts w:ascii="Verdana" w:hAnsi="Verdana" w:cs="Arial"/>
          <w:b/>
        </w:rPr>
      </w:pPr>
      <w:r w:rsidRPr="00D779D3">
        <w:rPr>
          <w:rFonts w:ascii="Verdana" w:hAnsi="Verdana" w:cs="Arial"/>
          <w:b/>
        </w:rPr>
        <w:t>Disciplinary Action</w:t>
      </w:r>
    </w:p>
    <w:p w14:paraId="3DF1525E" w14:textId="22C2125A" w:rsidR="007E1003" w:rsidRPr="00343B72" w:rsidRDefault="007E1003" w:rsidP="001C53E7">
      <w:pPr>
        <w:spacing w:line="276" w:lineRule="auto"/>
        <w:jc w:val="both"/>
        <w:rPr>
          <w:rFonts w:ascii="Verdana" w:hAnsi="Verdana" w:cs="Arial"/>
        </w:rPr>
      </w:pPr>
      <w:r w:rsidRPr="00343B72">
        <w:rPr>
          <w:rFonts w:ascii="Verdana" w:hAnsi="Verdana" w:cs="Arial"/>
        </w:rPr>
        <w:t xml:space="preserve">Following a Grievance Hearing or investigation into allegations of bullying or harassment a full report will be made to all parties and this may result in disciplinary action being taken against the perpetrator of the alleged action/behaviour.  </w:t>
      </w:r>
    </w:p>
    <w:p w14:paraId="6C64FCFF" w14:textId="77777777" w:rsidR="007E1003" w:rsidRPr="00343B72" w:rsidRDefault="007E1003" w:rsidP="001C53E7">
      <w:pPr>
        <w:spacing w:line="276" w:lineRule="auto"/>
        <w:jc w:val="both"/>
        <w:rPr>
          <w:rFonts w:ascii="Verdana" w:hAnsi="Verdana" w:cs="Arial"/>
        </w:rPr>
      </w:pPr>
      <w:r w:rsidRPr="00343B72">
        <w:rPr>
          <w:rFonts w:ascii="Verdana" w:hAnsi="Verdana" w:cs="Arial"/>
        </w:rPr>
        <w:t xml:space="preserve">For an </w:t>
      </w:r>
      <w:r w:rsidRPr="00343B72">
        <w:rPr>
          <w:rFonts w:ascii="Verdana" w:hAnsi="Verdana" w:cs="Arial"/>
          <w:b/>
        </w:rPr>
        <w:t>Employee</w:t>
      </w:r>
      <w:r w:rsidRPr="00343B72">
        <w:rPr>
          <w:rFonts w:ascii="Verdana" w:hAnsi="Verdana" w:cs="Arial"/>
        </w:rPr>
        <w:t xml:space="preserve"> found to have been bullying/harassing others this will follow the council’s Disciplinary procedure under the ACAS Code of Practice on Dispute Resolution and would normally be treated as Gross Misconduct.</w:t>
      </w:r>
    </w:p>
    <w:p w14:paraId="402231E4" w14:textId="0A28EB11" w:rsidR="007E1003" w:rsidRPr="00343B72" w:rsidRDefault="007E1003" w:rsidP="001C53E7">
      <w:pPr>
        <w:spacing w:line="276" w:lineRule="auto"/>
        <w:jc w:val="both"/>
        <w:rPr>
          <w:rFonts w:ascii="Verdana" w:hAnsi="Verdana" w:cs="Arial"/>
          <w:b/>
        </w:rPr>
      </w:pPr>
      <w:r w:rsidRPr="00343B72">
        <w:rPr>
          <w:rFonts w:ascii="Verdana" w:hAnsi="Verdana" w:cs="Arial"/>
        </w:rPr>
        <w:t xml:space="preserve">For </w:t>
      </w:r>
      <w:r w:rsidRPr="00343B72">
        <w:rPr>
          <w:rFonts w:ascii="Verdana" w:hAnsi="Verdana" w:cs="Arial"/>
          <w:b/>
        </w:rPr>
        <w:t>Members</w:t>
      </w:r>
      <w:r w:rsidRPr="00343B72">
        <w:rPr>
          <w:rFonts w:ascii="Verdana" w:hAnsi="Verdana" w:cs="Arial"/>
        </w:rPr>
        <w:t xml:space="preserve"> who the council reasonably believe have been bullying or harassing another person(s) whilst undertaking council activities the action taken must be reasonable and in some cases counselling or training in appropriate skill areas e.g. inter-personal communication, assertiveness, chairmanship etc., may be more appropriate than a penalty.  The range of disciplinary sanctions available to the council, where a member has been involved in bullying/harassment are limited but do include; admonishment and an undertaking not to repeat the process, removal of opportunities to further harass/bully, banning from committees of the council and representation on any outside bodies, a referral under the Code of Conduct to the relevant reviewing body.  There may also be a referral to the Police under the Protection from Harassment Act 1997, or a claim to an Employment Tribunal for Third Party harassment (for harassment relating to one of the protected </w:t>
      </w:r>
      <w:r w:rsidRPr="00343B72">
        <w:rPr>
          <w:rFonts w:ascii="Verdana" w:hAnsi="Verdana" w:cs="Arial"/>
        </w:rPr>
        <w:lastRenderedPageBreak/>
        <w:t>characteristics under the Equality Act) in the most extreme cases.  This list is not exhaustive.</w:t>
      </w:r>
    </w:p>
    <w:p w14:paraId="2039C361" w14:textId="74453867" w:rsidR="007E1003" w:rsidRPr="00343B72" w:rsidRDefault="007E1003" w:rsidP="001C53E7">
      <w:pPr>
        <w:spacing w:line="276" w:lineRule="auto"/>
        <w:jc w:val="both"/>
        <w:rPr>
          <w:rFonts w:ascii="Verdana" w:hAnsi="Verdana" w:cs="Arial"/>
        </w:rPr>
      </w:pPr>
      <w:r w:rsidRPr="00343B72">
        <w:rPr>
          <w:rFonts w:ascii="Verdana" w:hAnsi="Verdana" w:cs="Arial"/>
        </w:rPr>
        <w:t>False or malicious allegations of harassment or bullying which damage the reputation of a fellow employee/Member will not be tolerated and will be dealt with as serious misconduct under the Disciplinary Procedure and/or a referral to the Standards process.</w:t>
      </w:r>
    </w:p>
    <w:p w14:paraId="6F8816AA" w14:textId="1D9C32B5" w:rsidR="007E1003" w:rsidRPr="00D779D3" w:rsidRDefault="007E1003" w:rsidP="001C53E7">
      <w:pPr>
        <w:pStyle w:val="ListParagraph"/>
        <w:numPr>
          <w:ilvl w:val="0"/>
          <w:numId w:val="8"/>
        </w:numPr>
        <w:spacing w:line="276" w:lineRule="auto"/>
        <w:ind w:hanging="720"/>
        <w:contextualSpacing w:val="0"/>
        <w:jc w:val="both"/>
        <w:rPr>
          <w:rFonts w:ascii="Verdana" w:hAnsi="Verdana" w:cs="Arial"/>
          <w:b/>
        </w:rPr>
      </w:pPr>
      <w:r w:rsidRPr="00D779D3">
        <w:rPr>
          <w:rFonts w:ascii="Verdana" w:hAnsi="Verdana" w:cs="Arial"/>
          <w:b/>
        </w:rPr>
        <w:t>Responsibilities</w:t>
      </w:r>
    </w:p>
    <w:p w14:paraId="52DA7650" w14:textId="05B5E566" w:rsidR="007E1003" w:rsidRPr="00343B72" w:rsidRDefault="007E1003" w:rsidP="001C53E7">
      <w:pPr>
        <w:spacing w:line="276" w:lineRule="auto"/>
        <w:jc w:val="both"/>
        <w:rPr>
          <w:rFonts w:ascii="Verdana" w:hAnsi="Verdana" w:cs="Arial"/>
        </w:rPr>
      </w:pPr>
      <w:r w:rsidRPr="00343B72">
        <w:rPr>
          <w:rFonts w:ascii="Verdana" w:hAnsi="Verdana" w:cs="Arial"/>
        </w:rPr>
        <w:t xml:space="preserve">All parties to the council have a responsibility to ensure that their conduct towards others does not harass or bully or in any way demean the dignity of others.  If unacceptable behaviour is </w:t>
      </w:r>
      <w:r w:rsidR="002230AC" w:rsidRPr="00343B72">
        <w:rPr>
          <w:rFonts w:ascii="Verdana" w:hAnsi="Verdana" w:cs="Arial"/>
        </w:rPr>
        <w:t>observed,</w:t>
      </w:r>
      <w:r w:rsidRPr="00343B72">
        <w:rPr>
          <w:rFonts w:ascii="Verdana" w:hAnsi="Verdana" w:cs="Arial"/>
        </w:rPr>
        <w:t xml:space="preserve"> then </w:t>
      </w:r>
      <w:proofErr w:type="gramStart"/>
      <w:r w:rsidRPr="00343B72">
        <w:rPr>
          <w:rFonts w:ascii="Verdana" w:hAnsi="Verdana" w:cs="Arial"/>
        </w:rPr>
        <w:t>each individual</w:t>
      </w:r>
      <w:proofErr w:type="gramEnd"/>
      <w:r w:rsidRPr="00343B72">
        <w:rPr>
          <w:rFonts w:ascii="Verdana" w:hAnsi="Verdana" w:cs="Arial"/>
        </w:rPr>
        <w:t xml:space="preserve"> can challenge the perpetrator and ask them to stop.  There needs to be agreement about how “robust people management” and “bullying” differ; effective management of performance will usually include feedback based on objective evidence, delivered by a committee specifically designated and often trained to manage and appraise staff, with dialogue occurring on a face to face basis in confidential surroundings.  Bullying is more likely to be complained about when individual Members criticise staff, often without objective evidence, without the mandate from the corporate body of the council and in environments which are open to the public or other employees or by way of blogs, Facebook comments, or in the pub or local playground.</w:t>
      </w:r>
    </w:p>
    <w:p w14:paraId="21F9ACF6" w14:textId="77777777" w:rsidR="007E1003" w:rsidRPr="00343B72" w:rsidRDefault="007E1003" w:rsidP="001C53E7">
      <w:pPr>
        <w:spacing w:line="276" w:lineRule="auto"/>
        <w:jc w:val="both"/>
        <w:rPr>
          <w:rFonts w:ascii="Verdana" w:hAnsi="Verdana" w:cs="Arial"/>
        </w:rPr>
      </w:pPr>
      <w:r w:rsidRPr="00343B72">
        <w:rPr>
          <w:rFonts w:ascii="Verdana" w:hAnsi="Verdana" w:cs="Arial"/>
        </w:rPr>
        <w:t>The council undertakes to share its policy with all members and workers and request that each party signs to demonstrate acceptance of its terms.  All new members and employees will be provided with a copy of this policy.</w:t>
      </w:r>
    </w:p>
    <w:p w14:paraId="026D214D" w14:textId="77777777" w:rsidR="007E1003" w:rsidRPr="00343B72" w:rsidRDefault="007E1003" w:rsidP="001C53E7">
      <w:pPr>
        <w:spacing w:line="276" w:lineRule="auto"/>
        <w:jc w:val="both"/>
        <w:rPr>
          <w:rFonts w:ascii="Verdana" w:hAnsi="Verdana" w:cs="Arial"/>
        </w:rPr>
      </w:pPr>
      <w:r w:rsidRPr="00343B72">
        <w:rPr>
          <w:rFonts w:ascii="Verdana" w:hAnsi="Verdana" w:cs="Arial"/>
        </w:rPr>
        <w:t>A review of the policy shall be undertaken each year (or as appropriate) and necessary amendments will be undertaken by the Clerk and reported to the full council for approval.</w:t>
      </w:r>
    </w:p>
    <w:p w14:paraId="2FA348D6" w14:textId="77777777" w:rsidR="007E1003" w:rsidRPr="00343B72" w:rsidRDefault="007E1003" w:rsidP="001C53E7">
      <w:pPr>
        <w:spacing w:line="276" w:lineRule="auto"/>
        <w:jc w:val="both"/>
        <w:rPr>
          <w:rFonts w:ascii="Verdana" w:hAnsi="Verdana" w:cs="Arial"/>
        </w:rPr>
      </w:pPr>
      <w:r w:rsidRPr="00343B72">
        <w:rPr>
          <w:rFonts w:ascii="Verdana" w:hAnsi="Verdana" w:cs="Arial"/>
        </w:rPr>
        <w:t>The Council will undertake to ensure that its members and workers are trained in the processes required by this policy as deemed appropriate.</w:t>
      </w:r>
    </w:p>
    <w:p w14:paraId="577ED713" w14:textId="2A28E7CF" w:rsidR="007E1003" w:rsidRPr="00D779D3" w:rsidRDefault="007E1003" w:rsidP="001C53E7">
      <w:pPr>
        <w:pStyle w:val="ListParagraph"/>
        <w:numPr>
          <w:ilvl w:val="0"/>
          <w:numId w:val="8"/>
        </w:numPr>
        <w:spacing w:line="276" w:lineRule="auto"/>
        <w:ind w:hanging="720"/>
        <w:jc w:val="both"/>
        <w:rPr>
          <w:rFonts w:ascii="Verdana" w:hAnsi="Verdana" w:cs="Arial"/>
          <w:b/>
        </w:rPr>
      </w:pPr>
      <w:r w:rsidRPr="00D779D3">
        <w:rPr>
          <w:rFonts w:ascii="Verdana" w:hAnsi="Verdana" w:cs="Arial"/>
          <w:b/>
        </w:rPr>
        <w:t>Useful contacts</w:t>
      </w:r>
    </w:p>
    <w:p w14:paraId="380DCEDE" w14:textId="6031522B" w:rsidR="007E1003" w:rsidRPr="00525F34" w:rsidRDefault="007E1003" w:rsidP="003E62F4">
      <w:pPr>
        <w:pStyle w:val="ListParagraph"/>
        <w:numPr>
          <w:ilvl w:val="0"/>
          <w:numId w:val="47"/>
        </w:numPr>
        <w:spacing w:after="0" w:line="276" w:lineRule="auto"/>
        <w:rPr>
          <w:rFonts w:ascii="Verdana" w:hAnsi="Verdana" w:cs="Arial"/>
        </w:rPr>
      </w:pPr>
      <w:r w:rsidRPr="00525F34">
        <w:rPr>
          <w:rFonts w:ascii="Verdana" w:hAnsi="Verdana" w:cs="Arial"/>
        </w:rPr>
        <w:t xml:space="preserve">ACAS </w:t>
      </w:r>
      <w:hyperlink r:id="rId17" w:history="1">
        <w:r w:rsidRPr="00525F34">
          <w:rPr>
            <w:rStyle w:val="Hyperlink"/>
            <w:rFonts w:ascii="Verdana" w:hAnsi="Verdana" w:cs="Arial"/>
          </w:rPr>
          <w:t>www.acas.org.uk</w:t>
        </w:r>
      </w:hyperlink>
      <w:r w:rsidRPr="00525F34">
        <w:rPr>
          <w:rFonts w:ascii="Verdana" w:hAnsi="Verdana" w:cs="Arial"/>
        </w:rPr>
        <w:t xml:space="preserve"> </w:t>
      </w:r>
      <w:r w:rsidR="00572D5A" w:rsidRPr="00525F34">
        <w:rPr>
          <w:rFonts w:ascii="Verdana" w:hAnsi="Verdana" w:cs="Arial"/>
        </w:rPr>
        <w:t>T</w:t>
      </w:r>
      <w:r w:rsidRPr="00525F34">
        <w:rPr>
          <w:rFonts w:ascii="Verdana" w:hAnsi="Verdana" w:cs="Arial"/>
        </w:rPr>
        <w:t>el: 08457 474747</w:t>
      </w:r>
    </w:p>
    <w:p w14:paraId="04C5E1C2" w14:textId="7F38B543" w:rsidR="007E1003" w:rsidRPr="00525F34" w:rsidRDefault="007E1003" w:rsidP="003E62F4">
      <w:pPr>
        <w:pStyle w:val="ListParagraph"/>
        <w:numPr>
          <w:ilvl w:val="0"/>
          <w:numId w:val="47"/>
        </w:numPr>
        <w:spacing w:line="276" w:lineRule="auto"/>
        <w:rPr>
          <w:rFonts w:ascii="Verdana" w:hAnsi="Verdana" w:cs="Arial"/>
        </w:rPr>
      </w:pPr>
      <w:r w:rsidRPr="00525F34">
        <w:rPr>
          <w:rFonts w:ascii="Verdana" w:hAnsi="Verdana" w:cs="Arial"/>
        </w:rPr>
        <w:t>Local</w:t>
      </w:r>
      <w:r w:rsidR="00525F34">
        <w:rPr>
          <w:rFonts w:ascii="Verdana" w:hAnsi="Verdana" w:cs="Arial"/>
        </w:rPr>
        <w:t xml:space="preserve"> </w:t>
      </w:r>
      <w:r w:rsidRPr="00525F34">
        <w:rPr>
          <w:rFonts w:ascii="Verdana" w:hAnsi="Verdana" w:cs="Arial"/>
        </w:rPr>
        <w:t xml:space="preserve">Government Ombudsman for Wales </w:t>
      </w:r>
      <w:hyperlink r:id="rId18" w:history="1">
        <w:r w:rsidRPr="00525F34">
          <w:rPr>
            <w:rStyle w:val="Hyperlink"/>
            <w:rFonts w:ascii="Verdana" w:hAnsi="Verdana" w:cs="Arial"/>
          </w:rPr>
          <w:t>www.ombudsman-wales.org.uk</w:t>
        </w:r>
      </w:hyperlink>
      <w:r w:rsidRPr="00525F34">
        <w:rPr>
          <w:rFonts w:ascii="Verdana" w:hAnsi="Verdana" w:cs="Arial"/>
        </w:rPr>
        <w:t xml:space="preserve"> </w:t>
      </w:r>
      <w:r w:rsidR="00572D5A" w:rsidRPr="00525F34">
        <w:rPr>
          <w:rFonts w:ascii="Verdana" w:hAnsi="Verdana" w:cs="Arial"/>
        </w:rPr>
        <w:t>T</w:t>
      </w:r>
      <w:r w:rsidRPr="00525F34">
        <w:rPr>
          <w:rFonts w:ascii="Verdana" w:hAnsi="Verdana" w:cs="Arial"/>
        </w:rPr>
        <w:t>el:</w:t>
      </w:r>
      <w:r w:rsidRPr="00525F34">
        <w:rPr>
          <w:rFonts w:ascii="Verdana" w:hAnsi="Verdana" w:cs="Arial"/>
          <w:lang w:val="en"/>
        </w:rPr>
        <w:t>0845 601 0987</w:t>
      </w:r>
    </w:p>
    <w:p w14:paraId="3672916A" w14:textId="65EBD7F9" w:rsidR="007E1003" w:rsidRPr="00525F34" w:rsidRDefault="007E1003" w:rsidP="003E62F4">
      <w:pPr>
        <w:pStyle w:val="ListParagraph"/>
        <w:numPr>
          <w:ilvl w:val="0"/>
          <w:numId w:val="47"/>
        </w:numPr>
        <w:spacing w:after="0" w:line="276" w:lineRule="auto"/>
        <w:rPr>
          <w:rFonts w:ascii="Verdana" w:hAnsi="Verdana" w:cs="Arial"/>
          <w:lang w:val="en"/>
        </w:rPr>
      </w:pPr>
      <w:r w:rsidRPr="00525F34">
        <w:rPr>
          <w:rFonts w:ascii="Verdana" w:hAnsi="Verdana" w:cs="Arial"/>
          <w:lang w:val="en"/>
        </w:rPr>
        <w:t xml:space="preserve">Local Government Ombudsman for England  </w:t>
      </w:r>
      <w:hyperlink r:id="rId19" w:history="1">
        <w:r w:rsidRPr="00525F34">
          <w:rPr>
            <w:rStyle w:val="Hyperlink"/>
            <w:rFonts w:ascii="Verdana" w:hAnsi="Verdana" w:cs="Arial"/>
            <w:lang w:val="en"/>
          </w:rPr>
          <w:t>www.lgo.org.uk</w:t>
        </w:r>
      </w:hyperlink>
      <w:r w:rsidR="00525F34" w:rsidRPr="00525F34">
        <w:rPr>
          <w:rStyle w:val="Hyperlink"/>
          <w:rFonts w:ascii="Verdana" w:hAnsi="Verdana" w:cs="Arial"/>
          <w:u w:val="none"/>
          <w:lang w:val="en"/>
        </w:rPr>
        <w:t xml:space="preserve"> </w:t>
      </w:r>
      <w:r w:rsidR="00572D5A" w:rsidRPr="00525F34">
        <w:rPr>
          <w:rFonts w:ascii="Verdana" w:hAnsi="Verdana" w:cs="Arial"/>
          <w:lang w:val="en"/>
        </w:rPr>
        <w:t xml:space="preserve">Tel: </w:t>
      </w:r>
      <w:r w:rsidRPr="00525F34">
        <w:rPr>
          <w:rFonts w:ascii="Verdana" w:hAnsi="Verdana" w:cs="Arial"/>
          <w:lang w:val="en"/>
        </w:rPr>
        <w:t>0300 061 0614</w:t>
      </w:r>
    </w:p>
    <w:p w14:paraId="6441635A" w14:textId="28F7CBE1" w:rsidR="007E1003" w:rsidRPr="00525F34" w:rsidRDefault="007E1003" w:rsidP="003E62F4">
      <w:pPr>
        <w:pStyle w:val="ListParagraph"/>
        <w:numPr>
          <w:ilvl w:val="0"/>
          <w:numId w:val="47"/>
        </w:numPr>
        <w:spacing w:line="276" w:lineRule="auto"/>
        <w:rPr>
          <w:rFonts w:ascii="Verdana" w:hAnsi="Verdana" w:cs="Arial"/>
        </w:rPr>
      </w:pPr>
      <w:r w:rsidRPr="00525F34">
        <w:rPr>
          <w:rFonts w:ascii="Verdana" w:hAnsi="Verdana" w:cs="Arial"/>
        </w:rPr>
        <w:t xml:space="preserve">Equalities </w:t>
      </w:r>
      <w:r w:rsidR="00525F34">
        <w:rPr>
          <w:rFonts w:ascii="Verdana" w:hAnsi="Verdana" w:cs="Arial"/>
        </w:rPr>
        <w:t>&amp;</w:t>
      </w:r>
      <w:r w:rsidRPr="00525F34">
        <w:rPr>
          <w:rFonts w:ascii="Verdana" w:hAnsi="Verdana" w:cs="Arial"/>
        </w:rPr>
        <w:t xml:space="preserve"> Human Rights Commission</w:t>
      </w:r>
      <w:r w:rsidR="00525F34">
        <w:rPr>
          <w:rFonts w:ascii="Verdana" w:hAnsi="Verdana" w:cs="Arial"/>
        </w:rPr>
        <w:t xml:space="preserve"> </w:t>
      </w:r>
      <w:hyperlink r:id="rId20" w:history="1">
        <w:r w:rsidR="00525F34" w:rsidRPr="00884604">
          <w:rPr>
            <w:rStyle w:val="Hyperlink"/>
            <w:rFonts w:ascii="Verdana" w:hAnsi="Verdana" w:cs="Arial"/>
          </w:rPr>
          <w:t>www.equalityhumanrights.com</w:t>
        </w:r>
      </w:hyperlink>
    </w:p>
    <w:p w14:paraId="5BB16783" w14:textId="77777777" w:rsidR="00525F34" w:rsidRPr="00525F34" w:rsidRDefault="007E1003" w:rsidP="003E62F4">
      <w:pPr>
        <w:pStyle w:val="ListParagraph"/>
        <w:numPr>
          <w:ilvl w:val="0"/>
          <w:numId w:val="47"/>
        </w:numPr>
        <w:spacing w:line="276" w:lineRule="auto"/>
        <w:rPr>
          <w:rStyle w:val="Hyperlink"/>
          <w:rFonts w:ascii="Verdana" w:hAnsi="Verdana" w:cs="Arial"/>
          <w:color w:val="auto"/>
          <w:u w:val="none"/>
        </w:rPr>
      </w:pPr>
      <w:r w:rsidRPr="00525F34">
        <w:rPr>
          <w:rFonts w:ascii="Verdana" w:hAnsi="Verdana" w:cs="Arial"/>
        </w:rPr>
        <w:t xml:space="preserve">SLCC </w:t>
      </w:r>
      <w:hyperlink r:id="rId21" w:history="1">
        <w:r w:rsidRPr="00525F34">
          <w:rPr>
            <w:rStyle w:val="Hyperlink"/>
            <w:rFonts w:ascii="Verdana" w:hAnsi="Verdana" w:cs="Arial"/>
          </w:rPr>
          <w:t>www.slcc.co.uk</w:t>
        </w:r>
      </w:hyperlink>
    </w:p>
    <w:p w14:paraId="687AD1D6" w14:textId="709BB464" w:rsidR="00737B61" w:rsidRPr="00B14004" w:rsidRDefault="007E1003" w:rsidP="003E62F4">
      <w:pPr>
        <w:pStyle w:val="ListParagraph"/>
        <w:numPr>
          <w:ilvl w:val="0"/>
          <w:numId w:val="47"/>
        </w:numPr>
        <w:spacing w:line="276" w:lineRule="auto"/>
        <w:rPr>
          <w:rFonts w:ascii="Verdana" w:hAnsi="Verdana" w:cs="Arial"/>
        </w:rPr>
      </w:pPr>
      <w:proofErr w:type="spellStart"/>
      <w:r w:rsidRPr="00525F34">
        <w:rPr>
          <w:rFonts w:ascii="Verdana" w:hAnsi="Verdana" w:cs="Arial"/>
        </w:rPr>
        <w:t>DirectGov</w:t>
      </w:r>
      <w:proofErr w:type="spellEnd"/>
      <w:r w:rsidRPr="00525F34">
        <w:rPr>
          <w:rFonts w:ascii="Verdana" w:hAnsi="Verdana" w:cs="Arial"/>
        </w:rPr>
        <w:t xml:space="preserve"> website </w:t>
      </w:r>
      <w:hyperlink r:id="rId22" w:history="1">
        <w:r w:rsidRPr="00525F34">
          <w:rPr>
            <w:rStyle w:val="Hyperlink"/>
            <w:rFonts w:ascii="Verdana" w:hAnsi="Verdana" w:cs="Arial"/>
          </w:rPr>
          <w:t>www.direct.gov.uk/en/Employment/ResolvingWorkplaceDisputes/DiscriminationAtWork/DG_10026670</w:t>
        </w:r>
      </w:hyperlink>
      <w:r w:rsidRPr="00525F34">
        <w:rPr>
          <w:rFonts w:ascii="Verdana" w:hAnsi="Verdana" w:cs="Arial"/>
        </w:rPr>
        <w:t xml:space="preserve"> </w:t>
      </w:r>
    </w:p>
    <w:p w14:paraId="0386B7D3" w14:textId="19D489B5" w:rsidR="007E1003" w:rsidRPr="009876D6" w:rsidRDefault="009876D6" w:rsidP="00737B61">
      <w:pPr>
        <w:pStyle w:val="Heading1"/>
        <w:rPr>
          <w:rFonts w:ascii="Arial" w:hAnsi="Arial" w:cs="Arial"/>
          <w:color w:val="1F5A29"/>
        </w:rPr>
      </w:pPr>
      <w:bookmarkStart w:id="15" w:name="_Toc528225818"/>
      <w:r>
        <w:rPr>
          <w:rFonts w:ascii="Arial" w:hAnsi="Arial" w:cs="Arial"/>
          <w:color w:val="1F5A29"/>
        </w:rPr>
        <w:t xml:space="preserve"> </w:t>
      </w:r>
      <w:r w:rsidR="00737B61" w:rsidRPr="009876D6">
        <w:rPr>
          <w:rFonts w:ascii="Arial" w:hAnsi="Arial" w:cs="Arial"/>
          <w:color w:val="1F5A29"/>
        </w:rPr>
        <w:t>Disciplinary</w:t>
      </w:r>
      <w:bookmarkEnd w:id="15"/>
    </w:p>
    <w:p w14:paraId="57D71379" w14:textId="10A25548" w:rsidR="00737B61" w:rsidRPr="00234624" w:rsidRDefault="00737B61" w:rsidP="003E62F4">
      <w:pPr>
        <w:pStyle w:val="ListParagraph"/>
        <w:numPr>
          <w:ilvl w:val="0"/>
          <w:numId w:val="48"/>
        </w:numPr>
        <w:spacing w:afterLines="80" w:after="192" w:line="276" w:lineRule="auto"/>
        <w:contextualSpacing w:val="0"/>
        <w:jc w:val="both"/>
        <w:rPr>
          <w:rFonts w:ascii="Verdana" w:hAnsi="Verdana" w:cs="Arial"/>
          <w:b/>
          <w:bCs/>
        </w:rPr>
      </w:pPr>
      <w:r w:rsidRPr="00234624">
        <w:rPr>
          <w:rFonts w:ascii="Verdana" w:hAnsi="Verdana" w:cs="Arial"/>
          <w:b/>
          <w:bCs/>
        </w:rPr>
        <w:t>Purpose and scope</w:t>
      </w:r>
    </w:p>
    <w:p w14:paraId="7BDD5AEC" w14:textId="788AE824" w:rsidR="00234624"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lastRenderedPageBreak/>
        <w:t>This policy is designed to help and encourage all employees to achieve and maintain standards of conduct, attendance and job performance. The Council rules this procedure apply to all employees/workers. The aim is to ensure consistent and fair treatment for all in the organisation.</w:t>
      </w:r>
    </w:p>
    <w:p w14:paraId="002B5467" w14:textId="5089649B" w:rsidR="00737B61" w:rsidRPr="00234624" w:rsidRDefault="00737B61" w:rsidP="003E62F4">
      <w:pPr>
        <w:pStyle w:val="ListParagraph"/>
        <w:numPr>
          <w:ilvl w:val="0"/>
          <w:numId w:val="48"/>
        </w:numPr>
        <w:spacing w:afterLines="80" w:after="192" w:line="276" w:lineRule="auto"/>
        <w:contextualSpacing w:val="0"/>
        <w:jc w:val="both"/>
        <w:rPr>
          <w:rFonts w:ascii="Verdana" w:hAnsi="Verdana" w:cs="Arial"/>
          <w:b/>
          <w:bCs/>
        </w:rPr>
      </w:pPr>
      <w:r w:rsidRPr="00234624">
        <w:rPr>
          <w:rFonts w:ascii="Verdana" w:hAnsi="Verdana" w:cs="Arial"/>
          <w:b/>
          <w:bCs/>
        </w:rPr>
        <w:t>Principles</w:t>
      </w:r>
    </w:p>
    <w:p w14:paraId="19519836" w14:textId="19D9760F"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Informal action will be considered, where appropriate, to resolve problems.</w:t>
      </w:r>
    </w:p>
    <w:p w14:paraId="6A490A36" w14:textId="7FF1BAB6"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No disciplinary action will be taken against an employee until a reasonable investigation of the allegations has been undertaken.</w:t>
      </w:r>
    </w:p>
    <w:p w14:paraId="0F19A37A" w14:textId="6AFB960D"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The employee will be advised of the nature of the complaint against him or her and will be given the opportunity to state his or her case before any decision is made at a disciplinary meeting.</w:t>
      </w:r>
    </w:p>
    <w:p w14:paraId="65A12D8D" w14:textId="6E657053"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Employees will be provided, where appropriate, with written copies of evidence and relevant witness statements in advance of a disciplinary meeting. Witness statements may be, in appropriate circumstances, anonym</w:t>
      </w:r>
      <w:r w:rsidR="00D5336B" w:rsidRPr="00234624">
        <w:rPr>
          <w:rFonts w:ascii="Verdana" w:hAnsi="Verdana" w:cs="Arial"/>
        </w:rPr>
        <w:t>ou</w:t>
      </w:r>
      <w:r w:rsidRPr="00234624">
        <w:rPr>
          <w:rFonts w:ascii="Verdana" w:hAnsi="Verdana" w:cs="Arial"/>
        </w:rPr>
        <w:t>s.</w:t>
      </w:r>
    </w:p>
    <w:p w14:paraId="735D56D5" w14:textId="7DAE8387"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At all stages of the procedure the employee will have the right to be accompanied by a trade union representative, or work colleague.</w:t>
      </w:r>
    </w:p>
    <w:p w14:paraId="35097012" w14:textId="77777777" w:rsid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No employee will be dismissed for a first breach of discipline except in the case of gross misconduct, when the penalty will be dismissal without notice or payment in lieu of notice.</w:t>
      </w:r>
    </w:p>
    <w:p w14:paraId="778DA83B" w14:textId="77777777" w:rsid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An employee will have the right to appeal against any disciplinary action.</w:t>
      </w:r>
    </w:p>
    <w:p w14:paraId="03E6D74A" w14:textId="661610C1"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The procedure may be implemented at any stage if the employee's alleged misconduct warrants this.</w:t>
      </w:r>
    </w:p>
    <w:p w14:paraId="49DDEA4E" w14:textId="12AE376E" w:rsidR="00737B61" w:rsidRPr="00234624" w:rsidRDefault="00737B61" w:rsidP="003E62F4">
      <w:pPr>
        <w:pStyle w:val="ListParagraph"/>
        <w:numPr>
          <w:ilvl w:val="0"/>
          <w:numId w:val="48"/>
        </w:numPr>
        <w:spacing w:afterLines="80" w:after="192" w:line="276" w:lineRule="auto"/>
        <w:contextualSpacing w:val="0"/>
        <w:jc w:val="both"/>
        <w:rPr>
          <w:rFonts w:ascii="Verdana" w:hAnsi="Verdana" w:cs="Arial"/>
          <w:b/>
          <w:bCs/>
        </w:rPr>
      </w:pPr>
      <w:r w:rsidRPr="00234624">
        <w:rPr>
          <w:rFonts w:ascii="Verdana" w:hAnsi="Verdana" w:cs="Arial"/>
          <w:b/>
          <w:bCs/>
        </w:rPr>
        <w:t>The Procedure</w:t>
      </w:r>
    </w:p>
    <w:p w14:paraId="6172838E" w14:textId="77777777" w:rsidR="00737B61" w:rsidRPr="00B14004" w:rsidRDefault="00737B61" w:rsidP="00234624">
      <w:pPr>
        <w:spacing w:afterLines="80" w:after="192" w:line="276" w:lineRule="auto"/>
        <w:jc w:val="both"/>
        <w:rPr>
          <w:rFonts w:ascii="Verdana" w:hAnsi="Verdana" w:cs="Arial"/>
          <w:i/>
          <w:iCs/>
        </w:rPr>
      </w:pPr>
      <w:r w:rsidRPr="00B14004">
        <w:rPr>
          <w:rFonts w:ascii="Verdana" w:hAnsi="Verdana" w:cs="Arial"/>
          <w:i/>
          <w:iCs/>
        </w:rPr>
        <w:t>First stage of formal procedure</w:t>
      </w:r>
    </w:p>
    <w:p w14:paraId="012DDAE5" w14:textId="36D967E8"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This will normally be either:</w:t>
      </w:r>
    </w:p>
    <w:p w14:paraId="573343C7" w14:textId="77777777" w:rsidR="00737B61" w:rsidRPr="00B14004" w:rsidRDefault="00737B61" w:rsidP="00234624">
      <w:pPr>
        <w:spacing w:afterLines="80" w:after="192" w:line="276" w:lineRule="auto"/>
        <w:jc w:val="both"/>
        <w:rPr>
          <w:rFonts w:ascii="Verdana" w:hAnsi="Verdana" w:cs="Arial"/>
        </w:rPr>
      </w:pPr>
      <w:r w:rsidRPr="00B14004">
        <w:rPr>
          <w:rFonts w:ascii="Verdana" w:hAnsi="Verdana" w:cs="Arial"/>
        </w:rPr>
        <w:t xml:space="preserve">• </w:t>
      </w:r>
      <w:r w:rsidRPr="00B14004">
        <w:rPr>
          <w:rFonts w:ascii="Verdana" w:hAnsi="Verdana" w:cs="Arial"/>
          <w:i/>
          <w:iCs/>
        </w:rPr>
        <w:t xml:space="preserve">an improvement </w:t>
      </w:r>
      <w:proofErr w:type="gramStart"/>
      <w:r w:rsidRPr="00B14004">
        <w:rPr>
          <w:rFonts w:ascii="Verdana" w:hAnsi="Verdana" w:cs="Arial"/>
          <w:i/>
          <w:iCs/>
        </w:rPr>
        <w:t>note</w:t>
      </w:r>
      <w:proofErr w:type="gramEnd"/>
      <w:r w:rsidRPr="00B14004">
        <w:rPr>
          <w:rFonts w:ascii="Verdana" w:hAnsi="Verdana" w:cs="Arial"/>
          <w:i/>
          <w:iCs/>
        </w:rPr>
        <w:t xml:space="preserve"> for unsatisfactory performance </w:t>
      </w:r>
      <w:r w:rsidRPr="00B14004">
        <w:rPr>
          <w:rFonts w:ascii="Verdana" w:hAnsi="Verdana" w:cs="Arial"/>
        </w:rPr>
        <w:t>if performance does not meet acceptable standards. This will set out the performance problem, the improvement that is required, the timescale, any help that may be given and</w:t>
      </w:r>
    </w:p>
    <w:p w14:paraId="64BC1929" w14:textId="78342CF7" w:rsidR="00737B61" w:rsidRPr="00B14004" w:rsidRDefault="00737B61" w:rsidP="00234624">
      <w:pPr>
        <w:spacing w:afterLines="80" w:after="192" w:line="276" w:lineRule="auto"/>
        <w:jc w:val="both"/>
        <w:rPr>
          <w:rFonts w:ascii="Verdana" w:hAnsi="Verdana" w:cs="Arial"/>
        </w:rPr>
      </w:pPr>
      <w:r w:rsidRPr="00B14004">
        <w:rPr>
          <w:rFonts w:ascii="Verdana" w:hAnsi="Verdana" w:cs="Arial"/>
        </w:rPr>
        <w:t xml:space="preserve">the right of appeal. The individual will be advised that it constitutes the first stage of the formal procedure. A record of the improvement note will be kept for </w:t>
      </w:r>
      <w:r w:rsidR="00234624" w:rsidRPr="00B14004">
        <w:rPr>
          <w:rFonts w:ascii="Verdana" w:hAnsi="Verdana" w:cs="Arial"/>
        </w:rPr>
        <w:t>six months but</w:t>
      </w:r>
      <w:r w:rsidRPr="00B14004">
        <w:rPr>
          <w:rFonts w:ascii="Verdana" w:hAnsi="Verdana" w:cs="Arial"/>
        </w:rPr>
        <w:t xml:space="preserve"> will then be considered spent – subject to achieving and sustaining satisfactory performance.</w:t>
      </w:r>
    </w:p>
    <w:p w14:paraId="1F1E2678" w14:textId="77777777" w:rsidR="00737B61" w:rsidRPr="00B14004" w:rsidRDefault="00737B61" w:rsidP="00234624">
      <w:pPr>
        <w:spacing w:afterLines="80" w:after="192" w:line="276" w:lineRule="auto"/>
        <w:jc w:val="both"/>
        <w:rPr>
          <w:rFonts w:ascii="Verdana" w:hAnsi="Verdana" w:cs="Arial"/>
          <w:i/>
          <w:iCs/>
        </w:rPr>
      </w:pPr>
      <w:r w:rsidRPr="00B14004">
        <w:rPr>
          <w:rFonts w:ascii="Verdana" w:hAnsi="Verdana" w:cs="Arial"/>
          <w:i/>
          <w:iCs/>
        </w:rPr>
        <w:t>or</w:t>
      </w:r>
    </w:p>
    <w:p w14:paraId="62B684A3" w14:textId="77777777" w:rsidR="00737B61" w:rsidRPr="00B14004" w:rsidRDefault="00737B61" w:rsidP="00234624">
      <w:pPr>
        <w:spacing w:afterLines="80" w:after="192" w:line="276" w:lineRule="auto"/>
        <w:jc w:val="both"/>
        <w:rPr>
          <w:rFonts w:ascii="Verdana" w:hAnsi="Verdana" w:cs="Arial"/>
        </w:rPr>
      </w:pPr>
      <w:r w:rsidRPr="00B14004">
        <w:rPr>
          <w:rFonts w:ascii="Verdana" w:hAnsi="Verdana" w:cs="Arial"/>
        </w:rPr>
        <w:lastRenderedPageBreak/>
        <w:t xml:space="preserve">• </w:t>
      </w:r>
      <w:r w:rsidRPr="00B14004">
        <w:rPr>
          <w:rFonts w:ascii="Verdana" w:hAnsi="Verdana" w:cs="Arial"/>
          <w:i/>
          <w:iCs/>
        </w:rPr>
        <w:t xml:space="preserve">a first warning for misconduct </w:t>
      </w:r>
      <w:r w:rsidRPr="00B14004">
        <w:rPr>
          <w:rFonts w:ascii="Verdana" w:hAnsi="Verdana" w:cs="Arial"/>
        </w:rPr>
        <w:t xml:space="preserve">if conduct does not meet acceptable standards. This will be in writing and set out the nature of the misconduct and the change in behaviour required and the right of appeal. The warning will also inform the employee that a final written warning may be considered if there is no sustained satisfactory improvement or change. </w:t>
      </w:r>
    </w:p>
    <w:p w14:paraId="0F0B4027" w14:textId="77777777" w:rsidR="00737B61" w:rsidRPr="00B14004" w:rsidRDefault="00737B61" w:rsidP="00234624">
      <w:pPr>
        <w:spacing w:afterLines="80" w:after="192" w:line="276" w:lineRule="auto"/>
        <w:jc w:val="both"/>
        <w:rPr>
          <w:rFonts w:ascii="Verdana" w:hAnsi="Verdana" w:cs="Arial"/>
          <w:i/>
          <w:iCs/>
        </w:rPr>
      </w:pPr>
      <w:r w:rsidRPr="00B14004">
        <w:rPr>
          <w:rFonts w:ascii="Verdana" w:hAnsi="Verdana" w:cs="Arial"/>
          <w:i/>
          <w:iCs/>
        </w:rPr>
        <w:t xml:space="preserve">Final written warning </w:t>
      </w:r>
    </w:p>
    <w:p w14:paraId="4423CA4C" w14:textId="329B173A" w:rsidR="00737B61" w:rsidRPr="00B14004" w:rsidRDefault="00737B61" w:rsidP="003E62F4">
      <w:pPr>
        <w:pStyle w:val="Header"/>
        <w:numPr>
          <w:ilvl w:val="1"/>
          <w:numId w:val="48"/>
        </w:numPr>
        <w:tabs>
          <w:tab w:val="clear" w:pos="4513"/>
          <w:tab w:val="clear" w:pos="9026"/>
        </w:tabs>
        <w:spacing w:afterLines="80" w:after="192" w:line="276" w:lineRule="auto"/>
        <w:jc w:val="both"/>
        <w:rPr>
          <w:rFonts w:ascii="Verdana" w:hAnsi="Verdana"/>
        </w:rPr>
      </w:pPr>
      <w:r w:rsidRPr="00B14004">
        <w:rPr>
          <w:rFonts w:ascii="Verdana" w:hAnsi="Verdana"/>
          <w:iCs/>
        </w:rPr>
        <w:t>I</w:t>
      </w:r>
      <w:r w:rsidRPr="00B14004">
        <w:rPr>
          <w:rFonts w:ascii="Verdana" w:hAnsi="Verdana"/>
        </w:rPr>
        <w:t xml:space="preserve">f the offence is sufficiently serious, or if there is further misconduct or a failure to improve performance during the currency of </w:t>
      </w:r>
      <w:proofErr w:type="gramStart"/>
      <w:r w:rsidRPr="00B14004">
        <w:rPr>
          <w:rFonts w:ascii="Verdana" w:hAnsi="Verdana"/>
        </w:rPr>
        <w:t>a prior warning</w:t>
      </w:r>
      <w:proofErr w:type="gramEnd"/>
      <w:r w:rsidRPr="00B14004">
        <w:rPr>
          <w:rFonts w:ascii="Verdana" w:hAnsi="Verdana"/>
        </w:rPr>
        <w:t>, a final written warning may be given to the employee. This will give details of the complaint, the improvement required and the timescale. It will also warn that failure to improve may lead to dismissal (or some other action short of dismissal) and will refer to the right of appeal. A copy of this written warning will be kept by the supervisor but will be disregarded for disciplinary purposes after six months subject to achieving and sustaining satisfactory conduct or performance.</w:t>
      </w:r>
    </w:p>
    <w:p w14:paraId="1065616F" w14:textId="77777777" w:rsidR="00737B61" w:rsidRPr="00B14004" w:rsidRDefault="00737B61" w:rsidP="00234624">
      <w:pPr>
        <w:spacing w:afterLines="80" w:after="192" w:line="276" w:lineRule="auto"/>
        <w:jc w:val="both"/>
        <w:rPr>
          <w:rFonts w:ascii="Verdana" w:hAnsi="Verdana" w:cs="Arial"/>
          <w:i/>
          <w:iCs/>
        </w:rPr>
      </w:pPr>
      <w:r w:rsidRPr="00B14004">
        <w:rPr>
          <w:rFonts w:ascii="Verdana" w:hAnsi="Verdana" w:cs="Arial"/>
          <w:i/>
          <w:iCs/>
        </w:rPr>
        <w:t>Dismissal or other sanction</w:t>
      </w:r>
    </w:p>
    <w:p w14:paraId="1C57A0AA" w14:textId="5DB89561"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If there is still further misconduct or failure to improve performance the final step in the procedure may be dismissal or in appropriate cases, some other action short of dismissal such as demotion, disciplinary suspension with no pay or transfer. Dismissal decisions can only be taken by the appropriate manager, and the employee will be provided in writing an outline of the reasons for dismissal, the date on which the employment will terminate, and the right of appeal.</w:t>
      </w:r>
    </w:p>
    <w:p w14:paraId="68BB5C38" w14:textId="046DBF31" w:rsidR="00737B61" w:rsidRPr="00B14004" w:rsidRDefault="00737B61" w:rsidP="00234624">
      <w:pPr>
        <w:spacing w:afterLines="80" w:after="192" w:line="276" w:lineRule="auto"/>
        <w:jc w:val="both"/>
        <w:rPr>
          <w:rFonts w:ascii="Verdana" w:hAnsi="Verdana" w:cs="Arial"/>
        </w:rPr>
      </w:pPr>
      <w:r w:rsidRPr="00B14004">
        <w:rPr>
          <w:rFonts w:ascii="Verdana" w:hAnsi="Verdana" w:cs="Arial"/>
        </w:rPr>
        <w:t>If some sanction short of dismissal is imposed, the employee will receive details</w:t>
      </w:r>
      <w:r w:rsidR="00234624">
        <w:rPr>
          <w:rFonts w:ascii="Verdana" w:hAnsi="Verdana" w:cs="Arial"/>
        </w:rPr>
        <w:t xml:space="preserve"> </w:t>
      </w:r>
      <w:r w:rsidRPr="00B14004">
        <w:rPr>
          <w:rFonts w:ascii="Verdana" w:hAnsi="Verdana" w:cs="Arial"/>
        </w:rPr>
        <w:t xml:space="preserve">of the complaint, will be warned that dismissal could result if there is no satisfactory improvement in the future, and will be advised of the right of appeal. </w:t>
      </w:r>
    </w:p>
    <w:p w14:paraId="76CDAE9A" w14:textId="77777777" w:rsidR="00737B61" w:rsidRPr="00234624" w:rsidRDefault="00737B61" w:rsidP="003E62F4">
      <w:pPr>
        <w:pStyle w:val="ListParagraph"/>
        <w:numPr>
          <w:ilvl w:val="0"/>
          <w:numId w:val="48"/>
        </w:numPr>
        <w:spacing w:afterLines="80" w:after="192" w:line="276" w:lineRule="auto"/>
        <w:contextualSpacing w:val="0"/>
        <w:jc w:val="both"/>
        <w:rPr>
          <w:rFonts w:ascii="Verdana" w:hAnsi="Verdana" w:cs="Arial"/>
          <w:b/>
          <w:bCs/>
        </w:rPr>
      </w:pPr>
      <w:r w:rsidRPr="00234624">
        <w:rPr>
          <w:rFonts w:ascii="Verdana" w:hAnsi="Verdana" w:cs="Arial"/>
          <w:b/>
          <w:bCs/>
        </w:rPr>
        <w:t>Gross misconduct</w:t>
      </w:r>
    </w:p>
    <w:p w14:paraId="4BB0371E" w14:textId="21E3E012"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The following list provides some examples of offences which are normally regarded as gross misconduct:</w:t>
      </w:r>
    </w:p>
    <w:p w14:paraId="423F4667"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Theft, dishonesty, falsification of documents, bribery or fraud</w:t>
      </w:r>
    </w:p>
    <w:p w14:paraId="107CA25B"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physical violence/intimidation/aggressive behaviour or bullying</w:t>
      </w:r>
    </w:p>
    <w:p w14:paraId="186D34BC"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deliberate/wilful negligent damage to property</w:t>
      </w:r>
    </w:p>
    <w:p w14:paraId="308CC233"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serious misuse of an organisation’s property or name</w:t>
      </w:r>
    </w:p>
    <w:p w14:paraId="2302F752"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deliberately accessing internet sites containing pornographic, inappropriate, offensive or obscene material</w:t>
      </w:r>
    </w:p>
    <w:p w14:paraId="43D6C1A2"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serious insubordination</w:t>
      </w:r>
    </w:p>
    <w:p w14:paraId="20CF2A36"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lastRenderedPageBreak/>
        <w:t>unauthorised absence</w:t>
      </w:r>
    </w:p>
    <w:p w14:paraId="46932299"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failing to follow a reasonable management instruction</w:t>
      </w:r>
    </w:p>
    <w:p w14:paraId="15A31E47"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unlawful discrimination or harassment</w:t>
      </w:r>
    </w:p>
    <w:p w14:paraId="2DCD4357"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bringing the organisation into serious disrepute</w:t>
      </w:r>
    </w:p>
    <w:p w14:paraId="369D2744"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serious incapability at work brought on by alcohol or illegal drugs</w:t>
      </w:r>
    </w:p>
    <w:p w14:paraId="45F81A31"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causing loss, damage or injury through serious negligence</w:t>
      </w:r>
    </w:p>
    <w:p w14:paraId="5A11B65F" w14:textId="77777777" w:rsidR="00737B61" w:rsidRPr="00B1400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a serious breach of health and safety rules</w:t>
      </w:r>
    </w:p>
    <w:p w14:paraId="0F9D854F" w14:textId="5DEA8B92" w:rsidR="00737B61" w:rsidRPr="00234624" w:rsidRDefault="00737B61" w:rsidP="003E62F4">
      <w:pPr>
        <w:pStyle w:val="ListParagraph"/>
        <w:numPr>
          <w:ilvl w:val="0"/>
          <w:numId w:val="9"/>
        </w:numPr>
        <w:autoSpaceDE w:val="0"/>
        <w:autoSpaceDN w:val="0"/>
        <w:adjustRightInd w:val="0"/>
        <w:spacing w:afterLines="80" w:after="192" w:line="276" w:lineRule="auto"/>
        <w:contextualSpacing w:val="0"/>
        <w:jc w:val="both"/>
        <w:rPr>
          <w:rFonts w:ascii="Verdana" w:hAnsi="Verdana" w:cs="Arial"/>
        </w:rPr>
      </w:pPr>
      <w:r w:rsidRPr="00B14004">
        <w:rPr>
          <w:rFonts w:ascii="Verdana" w:hAnsi="Verdana" w:cs="Arial"/>
        </w:rPr>
        <w:t>a breach of trust &amp; confidence.</w:t>
      </w:r>
    </w:p>
    <w:p w14:paraId="69FF5A40" w14:textId="48B31134" w:rsidR="00737B61" w:rsidRPr="00234624" w:rsidRDefault="00737B61" w:rsidP="003E62F4">
      <w:pPr>
        <w:pStyle w:val="ListParagraph"/>
        <w:numPr>
          <w:ilvl w:val="1"/>
          <w:numId w:val="48"/>
        </w:numPr>
        <w:spacing w:afterLines="80" w:after="192" w:line="276" w:lineRule="auto"/>
        <w:contextualSpacing w:val="0"/>
        <w:jc w:val="both"/>
        <w:rPr>
          <w:rFonts w:ascii="Verdana" w:hAnsi="Verdana" w:cs="Arial"/>
        </w:rPr>
      </w:pPr>
      <w:r w:rsidRPr="00234624">
        <w:rPr>
          <w:rFonts w:ascii="Verdana" w:hAnsi="Verdana" w:cs="Arial"/>
        </w:rPr>
        <w:t>If you are accused of an act of gross misconduct, you may be suspended from work on full pay, whilst the alleged offence is investigated. If, on completion of the investigation and the full disciplinary procedure, the</w:t>
      </w:r>
      <w:r w:rsidR="00234624" w:rsidRPr="00234624">
        <w:rPr>
          <w:rFonts w:ascii="Verdana" w:hAnsi="Verdana" w:cs="Arial"/>
        </w:rPr>
        <w:t xml:space="preserve"> </w:t>
      </w:r>
      <w:r w:rsidRPr="00234624">
        <w:rPr>
          <w:rFonts w:ascii="Verdana" w:hAnsi="Verdana" w:cs="Arial"/>
        </w:rPr>
        <w:t>organisation is reasonably satisfied that gross misconduct has occurred, the result will normally be summary dismissal without notice or payment in lieu of notice.</w:t>
      </w:r>
    </w:p>
    <w:p w14:paraId="612715B5" w14:textId="77777777" w:rsidR="00737B61" w:rsidRPr="00234624" w:rsidRDefault="00737B61" w:rsidP="003E62F4">
      <w:pPr>
        <w:pStyle w:val="ListParagraph"/>
        <w:numPr>
          <w:ilvl w:val="0"/>
          <w:numId w:val="48"/>
        </w:numPr>
        <w:spacing w:afterLines="80" w:after="192" w:line="276" w:lineRule="auto"/>
        <w:contextualSpacing w:val="0"/>
        <w:jc w:val="both"/>
        <w:rPr>
          <w:rFonts w:ascii="Verdana" w:hAnsi="Verdana" w:cs="Arial"/>
          <w:b/>
          <w:bCs/>
        </w:rPr>
      </w:pPr>
      <w:r w:rsidRPr="00234624">
        <w:rPr>
          <w:rFonts w:ascii="Verdana" w:hAnsi="Verdana" w:cs="Arial"/>
          <w:b/>
          <w:bCs/>
        </w:rPr>
        <w:t>Appeals</w:t>
      </w:r>
    </w:p>
    <w:p w14:paraId="3378A456" w14:textId="5A943C2E" w:rsidR="00737B61" w:rsidRPr="00B14004" w:rsidRDefault="00737B61" w:rsidP="00234624">
      <w:pPr>
        <w:spacing w:afterLines="80" w:after="192" w:line="276" w:lineRule="auto"/>
        <w:jc w:val="both"/>
        <w:rPr>
          <w:rFonts w:ascii="Verdana" w:hAnsi="Verdana" w:cs="Arial"/>
        </w:rPr>
      </w:pPr>
      <w:r w:rsidRPr="00B14004">
        <w:rPr>
          <w:rFonts w:ascii="Verdana" w:hAnsi="Verdana" w:cs="Arial"/>
        </w:rPr>
        <w:t xml:space="preserve">An employee who wishes to appeal against a disciplinary decision must do so within five working days. A nominated senior manager will hear the appeal and his/her decision is final. </w:t>
      </w:r>
    </w:p>
    <w:p w14:paraId="36453A14" w14:textId="77777777" w:rsidR="00737B61" w:rsidRDefault="00737B61" w:rsidP="00234624">
      <w:pPr>
        <w:jc w:val="both"/>
        <w:rPr>
          <w:rFonts w:cs="Arial"/>
          <w:b/>
          <w:bCs/>
          <w:sz w:val="20"/>
        </w:rPr>
      </w:pPr>
    </w:p>
    <w:p w14:paraId="0436354D" w14:textId="5DDF5ED6" w:rsidR="00737B61" w:rsidRDefault="00737B61" w:rsidP="00234624">
      <w:pPr>
        <w:jc w:val="both"/>
        <w:rPr>
          <w:rFonts w:cs="Arial"/>
          <w:b/>
          <w:bCs/>
          <w:sz w:val="20"/>
        </w:rPr>
      </w:pPr>
      <w:r>
        <w:rPr>
          <w:rFonts w:cs="Arial"/>
          <w:b/>
          <w:bCs/>
          <w:sz w:val="20"/>
        </w:rPr>
        <w:br w:type="page"/>
      </w:r>
    </w:p>
    <w:p w14:paraId="27E23FE6" w14:textId="2DEDC707" w:rsidR="00F30FDC" w:rsidRPr="009876D6" w:rsidRDefault="009876D6" w:rsidP="00C3633B">
      <w:pPr>
        <w:pStyle w:val="Heading1"/>
        <w:rPr>
          <w:rFonts w:ascii="Arial" w:hAnsi="Arial" w:cs="Arial"/>
          <w:color w:val="1F5A29"/>
        </w:rPr>
      </w:pPr>
      <w:bookmarkStart w:id="16" w:name="_Toc528225819"/>
      <w:r>
        <w:rPr>
          <w:rFonts w:ascii="Arial" w:hAnsi="Arial" w:cs="Arial"/>
          <w:color w:val="1F5A29"/>
        </w:rPr>
        <w:lastRenderedPageBreak/>
        <w:t xml:space="preserve"> </w:t>
      </w:r>
      <w:r w:rsidR="00F30FDC" w:rsidRPr="009876D6">
        <w:rPr>
          <w:rFonts w:ascii="Arial" w:hAnsi="Arial" w:cs="Arial"/>
          <w:color w:val="1F5A29"/>
        </w:rPr>
        <w:t>Document retention</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44"/>
        <w:gridCol w:w="2881"/>
      </w:tblGrid>
      <w:tr w:rsidR="007E38EE" w:rsidRPr="00685FAF" w14:paraId="2FA2B56D" w14:textId="77777777" w:rsidTr="005B3F84">
        <w:trPr>
          <w:cantSplit/>
          <w:tblHeader/>
        </w:trPr>
        <w:tc>
          <w:tcPr>
            <w:tcW w:w="3296" w:type="dxa"/>
            <w:tcBorders>
              <w:bottom w:val="single" w:sz="4" w:space="0" w:color="auto"/>
            </w:tcBorders>
            <w:shd w:val="clear" w:color="auto" w:fill="EDEDED" w:themeFill="accent3" w:themeFillTint="33"/>
          </w:tcPr>
          <w:p w14:paraId="500D6A47"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Document</w:t>
            </w:r>
          </w:p>
        </w:tc>
        <w:tc>
          <w:tcPr>
            <w:tcW w:w="3296" w:type="dxa"/>
            <w:tcBorders>
              <w:bottom w:val="single" w:sz="4" w:space="0" w:color="auto"/>
            </w:tcBorders>
            <w:shd w:val="clear" w:color="auto" w:fill="EDEDED" w:themeFill="accent3" w:themeFillTint="33"/>
          </w:tcPr>
          <w:p w14:paraId="2DB3180F"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Minimum Retention Period</w:t>
            </w:r>
          </w:p>
        </w:tc>
        <w:tc>
          <w:tcPr>
            <w:tcW w:w="3286" w:type="dxa"/>
            <w:tcBorders>
              <w:bottom w:val="single" w:sz="4" w:space="0" w:color="auto"/>
            </w:tcBorders>
            <w:shd w:val="clear" w:color="auto" w:fill="EDEDED" w:themeFill="accent3" w:themeFillTint="33"/>
          </w:tcPr>
          <w:p w14:paraId="4AAED15D"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Reason</w:t>
            </w:r>
          </w:p>
        </w:tc>
      </w:tr>
      <w:tr w:rsidR="007E38EE" w:rsidRPr="00685FAF" w14:paraId="5A63723F" w14:textId="77777777" w:rsidTr="005B3F84">
        <w:tc>
          <w:tcPr>
            <w:tcW w:w="9878" w:type="dxa"/>
            <w:gridSpan w:val="3"/>
            <w:shd w:val="clear" w:color="auto" w:fill="EDEDED" w:themeFill="accent3" w:themeFillTint="33"/>
          </w:tcPr>
          <w:p w14:paraId="1016EBDF"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b/>
                <w:sz w:val="20"/>
                <w:szCs w:val="20"/>
              </w:rPr>
              <w:t>Statutory, Financial &amp; Corporate</w:t>
            </w:r>
          </w:p>
        </w:tc>
      </w:tr>
      <w:tr w:rsidR="007E38EE" w:rsidRPr="00685FAF" w14:paraId="36ECDB66" w14:textId="77777777" w:rsidTr="005B3F84">
        <w:tc>
          <w:tcPr>
            <w:tcW w:w="3296" w:type="dxa"/>
          </w:tcPr>
          <w:p w14:paraId="3422C97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Minute books</w:t>
            </w:r>
          </w:p>
        </w:tc>
        <w:tc>
          <w:tcPr>
            <w:tcW w:w="3296" w:type="dxa"/>
          </w:tcPr>
          <w:p w14:paraId="3598516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Indefinite</w:t>
            </w:r>
          </w:p>
        </w:tc>
        <w:tc>
          <w:tcPr>
            <w:tcW w:w="3286" w:type="dxa"/>
          </w:tcPr>
          <w:p w14:paraId="2F7858A1"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Archive</w:t>
            </w:r>
          </w:p>
        </w:tc>
      </w:tr>
      <w:tr w:rsidR="007E38EE" w:rsidRPr="00685FAF" w14:paraId="3584825D" w14:textId="77777777" w:rsidTr="005B3F84">
        <w:tc>
          <w:tcPr>
            <w:tcW w:w="3296" w:type="dxa"/>
          </w:tcPr>
          <w:p w14:paraId="37A9B9C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Scales of fees and charges</w:t>
            </w:r>
          </w:p>
        </w:tc>
        <w:tc>
          <w:tcPr>
            <w:tcW w:w="3296" w:type="dxa"/>
          </w:tcPr>
          <w:p w14:paraId="0548424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5 years</w:t>
            </w:r>
          </w:p>
        </w:tc>
        <w:tc>
          <w:tcPr>
            <w:tcW w:w="3286" w:type="dxa"/>
          </w:tcPr>
          <w:p w14:paraId="4023B93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Management</w:t>
            </w:r>
          </w:p>
        </w:tc>
      </w:tr>
      <w:tr w:rsidR="007E38EE" w:rsidRPr="00685FAF" w14:paraId="31AF5D1E" w14:textId="77777777" w:rsidTr="005B3F84">
        <w:tc>
          <w:tcPr>
            <w:tcW w:w="3296" w:type="dxa"/>
          </w:tcPr>
          <w:p w14:paraId="378A0366"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Receipt and payment account(s)</w:t>
            </w:r>
          </w:p>
        </w:tc>
        <w:tc>
          <w:tcPr>
            <w:tcW w:w="3296" w:type="dxa"/>
          </w:tcPr>
          <w:p w14:paraId="44B1432F"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Indefinite</w:t>
            </w:r>
          </w:p>
        </w:tc>
        <w:tc>
          <w:tcPr>
            <w:tcW w:w="3286" w:type="dxa"/>
          </w:tcPr>
          <w:p w14:paraId="5F6B47D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Archive</w:t>
            </w:r>
          </w:p>
        </w:tc>
      </w:tr>
      <w:tr w:rsidR="007E38EE" w:rsidRPr="00685FAF" w14:paraId="0E31D2C4" w14:textId="77777777" w:rsidTr="005B3F84">
        <w:tc>
          <w:tcPr>
            <w:tcW w:w="3296" w:type="dxa"/>
          </w:tcPr>
          <w:p w14:paraId="2F941E3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Receipt books of all kinds</w:t>
            </w:r>
          </w:p>
        </w:tc>
        <w:tc>
          <w:tcPr>
            <w:tcW w:w="3296" w:type="dxa"/>
          </w:tcPr>
          <w:p w14:paraId="60580769"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2C212269"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VAT</w:t>
            </w:r>
          </w:p>
        </w:tc>
      </w:tr>
      <w:tr w:rsidR="007E38EE" w:rsidRPr="00685FAF" w14:paraId="531F8586" w14:textId="77777777" w:rsidTr="005B3F84">
        <w:tc>
          <w:tcPr>
            <w:tcW w:w="3296" w:type="dxa"/>
          </w:tcPr>
          <w:p w14:paraId="286F5AA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Bank statements, including deposit/savings accounts</w:t>
            </w:r>
          </w:p>
        </w:tc>
        <w:tc>
          <w:tcPr>
            <w:tcW w:w="3296" w:type="dxa"/>
          </w:tcPr>
          <w:p w14:paraId="52F5B460"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37159C7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w:t>
            </w:r>
          </w:p>
        </w:tc>
      </w:tr>
      <w:tr w:rsidR="007E38EE" w:rsidRPr="00685FAF" w14:paraId="53081CA0" w14:textId="77777777" w:rsidTr="005B3F84">
        <w:tc>
          <w:tcPr>
            <w:tcW w:w="3296" w:type="dxa"/>
          </w:tcPr>
          <w:p w14:paraId="7B5243C9"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Bank paying-in books</w:t>
            </w:r>
          </w:p>
        </w:tc>
        <w:tc>
          <w:tcPr>
            <w:tcW w:w="3296" w:type="dxa"/>
          </w:tcPr>
          <w:p w14:paraId="1DFF7B9E"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6D363124"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w:t>
            </w:r>
          </w:p>
        </w:tc>
      </w:tr>
      <w:tr w:rsidR="007E38EE" w:rsidRPr="00685FAF" w14:paraId="6E4B91FC" w14:textId="77777777" w:rsidTr="005B3F84">
        <w:tc>
          <w:tcPr>
            <w:tcW w:w="3296" w:type="dxa"/>
          </w:tcPr>
          <w:p w14:paraId="793F0B5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Cheque book stubs</w:t>
            </w:r>
          </w:p>
        </w:tc>
        <w:tc>
          <w:tcPr>
            <w:tcW w:w="3296" w:type="dxa"/>
          </w:tcPr>
          <w:p w14:paraId="02A364C0"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515CC056"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w:t>
            </w:r>
          </w:p>
        </w:tc>
      </w:tr>
      <w:tr w:rsidR="007E38EE" w:rsidRPr="00685FAF" w14:paraId="5E37C60A" w14:textId="77777777" w:rsidTr="005B3F84">
        <w:tc>
          <w:tcPr>
            <w:tcW w:w="3296" w:type="dxa"/>
          </w:tcPr>
          <w:p w14:paraId="642C733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Quotations and tenders</w:t>
            </w:r>
          </w:p>
        </w:tc>
        <w:tc>
          <w:tcPr>
            <w:tcW w:w="3296" w:type="dxa"/>
          </w:tcPr>
          <w:p w14:paraId="184D232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 xml:space="preserve">6 years </w:t>
            </w:r>
          </w:p>
        </w:tc>
        <w:tc>
          <w:tcPr>
            <w:tcW w:w="3286" w:type="dxa"/>
          </w:tcPr>
          <w:p w14:paraId="624A7A04"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Statute of Limitations</w:t>
            </w:r>
          </w:p>
        </w:tc>
      </w:tr>
      <w:tr w:rsidR="007E38EE" w:rsidRPr="00685FAF" w14:paraId="1565F7C5" w14:textId="77777777" w:rsidTr="005B3F84">
        <w:tc>
          <w:tcPr>
            <w:tcW w:w="3296" w:type="dxa"/>
          </w:tcPr>
          <w:p w14:paraId="1CB55EA1"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Contracts (services)</w:t>
            </w:r>
          </w:p>
        </w:tc>
        <w:tc>
          <w:tcPr>
            <w:tcW w:w="3296" w:type="dxa"/>
          </w:tcPr>
          <w:p w14:paraId="74FBF6A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12 years</w:t>
            </w:r>
          </w:p>
        </w:tc>
        <w:tc>
          <w:tcPr>
            <w:tcW w:w="3286" w:type="dxa"/>
          </w:tcPr>
          <w:p w14:paraId="0132D019"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Statute of Limitations</w:t>
            </w:r>
          </w:p>
        </w:tc>
      </w:tr>
      <w:tr w:rsidR="007E38EE" w:rsidRPr="00685FAF" w14:paraId="09C34787" w14:textId="77777777" w:rsidTr="005B3F84">
        <w:tc>
          <w:tcPr>
            <w:tcW w:w="3296" w:type="dxa"/>
          </w:tcPr>
          <w:p w14:paraId="03DF0C40"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Paid invoices</w:t>
            </w:r>
          </w:p>
        </w:tc>
        <w:tc>
          <w:tcPr>
            <w:tcW w:w="3296" w:type="dxa"/>
          </w:tcPr>
          <w:p w14:paraId="1EE59D66"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69D41F57"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VAT</w:t>
            </w:r>
          </w:p>
        </w:tc>
      </w:tr>
      <w:tr w:rsidR="007E38EE" w:rsidRPr="00685FAF" w14:paraId="04682549" w14:textId="77777777" w:rsidTr="005B3F84">
        <w:tc>
          <w:tcPr>
            <w:tcW w:w="3296" w:type="dxa"/>
          </w:tcPr>
          <w:p w14:paraId="239BCC07"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Paid cheques</w:t>
            </w:r>
          </w:p>
        </w:tc>
        <w:tc>
          <w:tcPr>
            <w:tcW w:w="3296" w:type="dxa"/>
          </w:tcPr>
          <w:p w14:paraId="2AEEF50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2C3B924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Statute of Limitations</w:t>
            </w:r>
          </w:p>
        </w:tc>
      </w:tr>
      <w:tr w:rsidR="007E38EE" w:rsidRPr="00685FAF" w14:paraId="4F964852" w14:textId="77777777" w:rsidTr="005B3F84">
        <w:tc>
          <w:tcPr>
            <w:tcW w:w="3296" w:type="dxa"/>
          </w:tcPr>
          <w:p w14:paraId="2A6B136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VAT records</w:t>
            </w:r>
          </w:p>
        </w:tc>
        <w:tc>
          <w:tcPr>
            <w:tcW w:w="3296" w:type="dxa"/>
          </w:tcPr>
          <w:p w14:paraId="68D4EF06"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4BE29C6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VAT audit</w:t>
            </w:r>
          </w:p>
        </w:tc>
      </w:tr>
      <w:tr w:rsidR="007E38EE" w:rsidRPr="00685FAF" w14:paraId="0E6A67F1" w14:textId="77777777" w:rsidTr="005B3F84">
        <w:tc>
          <w:tcPr>
            <w:tcW w:w="3296" w:type="dxa"/>
          </w:tcPr>
          <w:p w14:paraId="5361612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Postage</w:t>
            </w:r>
          </w:p>
        </w:tc>
        <w:tc>
          <w:tcPr>
            <w:tcW w:w="3296" w:type="dxa"/>
          </w:tcPr>
          <w:p w14:paraId="59D82C0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551E81E7"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Tax, VAT, Statute of Limitations</w:t>
            </w:r>
          </w:p>
        </w:tc>
      </w:tr>
      <w:tr w:rsidR="007E38EE" w:rsidRPr="00685FAF" w14:paraId="7754ED8A" w14:textId="77777777" w:rsidTr="005B3F84">
        <w:tc>
          <w:tcPr>
            <w:tcW w:w="3296" w:type="dxa"/>
          </w:tcPr>
          <w:p w14:paraId="2322470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Salary &amp; wages records</w:t>
            </w:r>
          </w:p>
        </w:tc>
        <w:tc>
          <w:tcPr>
            <w:tcW w:w="3296" w:type="dxa"/>
          </w:tcPr>
          <w:p w14:paraId="750C373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12 years</w:t>
            </w:r>
          </w:p>
        </w:tc>
        <w:tc>
          <w:tcPr>
            <w:tcW w:w="3286" w:type="dxa"/>
          </w:tcPr>
          <w:p w14:paraId="70AEA74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Pension, NI and HMR&amp;C audit</w:t>
            </w:r>
          </w:p>
        </w:tc>
      </w:tr>
      <w:tr w:rsidR="007E38EE" w:rsidRPr="00685FAF" w14:paraId="7A5848C4" w14:textId="77777777" w:rsidTr="005B3F84">
        <w:tc>
          <w:tcPr>
            <w:tcW w:w="3296" w:type="dxa"/>
          </w:tcPr>
          <w:p w14:paraId="1029CCB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Insurance policies</w:t>
            </w:r>
          </w:p>
        </w:tc>
        <w:tc>
          <w:tcPr>
            <w:tcW w:w="3296" w:type="dxa"/>
          </w:tcPr>
          <w:p w14:paraId="2E9FF6AE"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While valid plus one year</w:t>
            </w:r>
          </w:p>
        </w:tc>
        <w:tc>
          <w:tcPr>
            <w:tcW w:w="3286" w:type="dxa"/>
          </w:tcPr>
          <w:p w14:paraId="49C73565"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Management</w:t>
            </w:r>
          </w:p>
        </w:tc>
      </w:tr>
      <w:tr w:rsidR="007E38EE" w:rsidRPr="00685FAF" w14:paraId="1A5E7415" w14:textId="77777777" w:rsidTr="005B3F84">
        <w:tc>
          <w:tcPr>
            <w:tcW w:w="3296" w:type="dxa"/>
          </w:tcPr>
          <w:p w14:paraId="27EC88AE"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Certificates for Insurance against liability for employees</w:t>
            </w:r>
          </w:p>
        </w:tc>
        <w:tc>
          <w:tcPr>
            <w:tcW w:w="3296" w:type="dxa"/>
          </w:tcPr>
          <w:p w14:paraId="38445041"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 xml:space="preserve">40 years from date on which insurance commenced or was renewed </w:t>
            </w:r>
          </w:p>
        </w:tc>
        <w:tc>
          <w:tcPr>
            <w:tcW w:w="3286" w:type="dxa"/>
          </w:tcPr>
          <w:p w14:paraId="2FC7ADA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The Employers’ Liability (Compulsory Insurance) Regulations 1998 (SI. 2753), Management</w:t>
            </w:r>
          </w:p>
        </w:tc>
      </w:tr>
      <w:tr w:rsidR="007E38EE" w:rsidRPr="00685FAF" w14:paraId="762ADCA0" w14:textId="77777777" w:rsidTr="005B3F84">
        <w:tc>
          <w:tcPr>
            <w:tcW w:w="3296" w:type="dxa"/>
          </w:tcPr>
          <w:p w14:paraId="3497FFE1"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Investments</w:t>
            </w:r>
          </w:p>
        </w:tc>
        <w:tc>
          <w:tcPr>
            <w:tcW w:w="3296" w:type="dxa"/>
          </w:tcPr>
          <w:p w14:paraId="464021B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Indefinite</w:t>
            </w:r>
          </w:p>
        </w:tc>
        <w:tc>
          <w:tcPr>
            <w:tcW w:w="3286" w:type="dxa"/>
          </w:tcPr>
          <w:p w14:paraId="2559840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 management</w:t>
            </w:r>
          </w:p>
        </w:tc>
      </w:tr>
      <w:tr w:rsidR="007E38EE" w:rsidRPr="00685FAF" w14:paraId="4B4743C6" w14:textId="77777777" w:rsidTr="005B3F84">
        <w:tc>
          <w:tcPr>
            <w:tcW w:w="3296" w:type="dxa"/>
          </w:tcPr>
          <w:p w14:paraId="655EEF64"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Title deeds, leases, property agreements.</w:t>
            </w:r>
          </w:p>
        </w:tc>
        <w:tc>
          <w:tcPr>
            <w:tcW w:w="3296" w:type="dxa"/>
          </w:tcPr>
          <w:p w14:paraId="0612C68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Indefinite</w:t>
            </w:r>
          </w:p>
        </w:tc>
        <w:tc>
          <w:tcPr>
            <w:tcW w:w="3286" w:type="dxa"/>
          </w:tcPr>
          <w:p w14:paraId="1957759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 management and adverse possession claims</w:t>
            </w:r>
          </w:p>
        </w:tc>
      </w:tr>
      <w:tr w:rsidR="007E38EE" w:rsidRPr="00685FAF" w14:paraId="0C35B9FF" w14:textId="77777777" w:rsidTr="005B3F84">
        <w:tc>
          <w:tcPr>
            <w:tcW w:w="3296" w:type="dxa"/>
          </w:tcPr>
          <w:p w14:paraId="07FFF0EE"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Members allowances register</w:t>
            </w:r>
          </w:p>
        </w:tc>
        <w:tc>
          <w:tcPr>
            <w:tcW w:w="3296" w:type="dxa"/>
          </w:tcPr>
          <w:p w14:paraId="00CA8074"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86" w:type="dxa"/>
          </w:tcPr>
          <w:p w14:paraId="73AE992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Tax, Statute of Limitations</w:t>
            </w:r>
          </w:p>
        </w:tc>
      </w:tr>
      <w:tr w:rsidR="007E38EE" w:rsidRPr="00685FAF" w14:paraId="453B584F" w14:textId="77777777" w:rsidTr="005B3F84">
        <w:tc>
          <w:tcPr>
            <w:tcW w:w="3296" w:type="dxa"/>
            <w:shd w:val="clear" w:color="auto" w:fill="EDEDED" w:themeFill="accent3" w:themeFillTint="33"/>
          </w:tcPr>
          <w:p w14:paraId="042D2868"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Allotments</w:t>
            </w:r>
          </w:p>
        </w:tc>
        <w:tc>
          <w:tcPr>
            <w:tcW w:w="3296" w:type="dxa"/>
            <w:shd w:val="clear" w:color="auto" w:fill="EDEDED" w:themeFill="accent3" w:themeFillTint="33"/>
          </w:tcPr>
          <w:p w14:paraId="5373DD2B" w14:textId="77777777" w:rsidR="007E38EE" w:rsidRPr="00685FAF" w:rsidRDefault="007E38EE" w:rsidP="005B3F84">
            <w:pPr>
              <w:spacing w:before="60" w:after="60" w:line="240" w:lineRule="auto"/>
              <w:rPr>
                <w:rFonts w:ascii="Verdana" w:hAnsi="Verdana" w:cs="Arial"/>
                <w:b/>
                <w:sz w:val="20"/>
                <w:szCs w:val="20"/>
              </w:rPr>
            </w:pPr>
          </w:p>
        </w:tc>
        <w:tc>
          <w:tcPr>
            <w:tcW w:w="3286" w:type="dxa"/>
            <w:shd w:val="clear" w:color="auto" w:fill="EDEDED" w:themeFill="accent3" w:themeFillTint="33"/>
          </w:tcPr>
          <w:p w14:paraId="1EF8AE17" w14:textId="77777777" w:rsidR="007E38EE" w:rsidRPr="00685FAF" w:rsidRDefault="007E38EE" w:rsidP="005B3F84">
            <w:pPr>
              <w:spacing w:before="60" w:after="60" w:line="240" w:lineRule="auto"/>
              <w:rPr>
                <w:rFonts w:ascii="Verdana" w:hAnsi="Verdana" w:cs="Arial"/>
                <w:b/>
                <w:sz w:val="20"/>
                <w:szCs w:val="20"/>
              </w:rPr>
            </w:pPr>
          </w:p>
        </w:tc>
      </w:tr>
      <w:tr w:rsidR="007E38EE" w:rsidRPr="00685FAF" w14:paraId="2D557053" w14:textId="77777777" w:rsidTr="005B3F84">
        <w:tc>
          <w:tcPr>
            <w:tcW w:w="3296" w:type="dxa"/>
          </w:tcPr>
          <w:p w14:paraId="10B7B22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Register and plans</w:t>
            </w:r>
          </w:p>
        </w:tc>
        <w:tc>
          <w:tcPr>
            <w:tcW w:w="3296" w:type="dxa"/>
          </w:tcPr>
          <w:p w14:paraId="72397740"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Indefinite</w:t>
            </w:r>
          </w:p>
        </w:tc>
        <w:tc>
          <w:tcPr>
            <w:tcW w:w="3286" w:type="dxa"/>
          </w:tcPr>
          <w:p w14:paraId="21A0B53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Audit, management</w:t>
            </w:r>
          </w:p>
        </w:tc>
      </w:tr>
      <w:tr w:rsidR="007E38EE" w:rsidRPr="00685FAF" w14:paraId="705C32AD" w14:textId="77777777" w:rsidTr="005B3F84">
        <w:tc>
          <w:tcPr>
            <w:tcW w:w="9878" w:type="dxa"/>
            <w:gridSpan w:val="3"/>
            <w:shd w:val="clear" w:color="auto" w:fill="EDEDED" w:themeFill="accent3" w:themeFillTint="33"/>
          </w:tcPr>
          <w:p w14:paraId="41C2FC77"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General &amp; Routine Correspondence</w:t>
            </w:r>
          </w:p>
        </w:tc>
      </w:tr>
      <w:tr w:rsidR="007E38EE" w:rsidRPr="00685FAF" w14:paraId="08D360DA" w14:textId="77777777" w:rsidTr="005B3F84">
        <w:tc>
          <w:tcPr>
            <w:tcW w:w="3296" w:type="dxa"/>
          </w:tcPr>
          <w:p w14:paraId="1C1101B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Letters, emails and routine correspondence</w:t>
            </w:r>
          </w:p>
        </w:tc>
        <w:tc>
          <w:tcPr>
            <w:tcW w:w="3296" w:type="dxa"/>
          </w:tcPr>
          <w:p w14:paraId="537AE467"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3 years</w:t>
            </w:r>
          </w:p>
        </w:tc>
        <w:tc>
          <w:tcPr>
            <w:tcW w:w="3286" w:type="dxa"/>
          </w:tcPr>
          <w:p w14:paraId="2C991BFC"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Follow up and possible recourse</w:t>
            </w:r>
          </w:p>
        </w:tc>
      </w:tr>
      <w:tr w:rsidR="007E38EE" w:rsidRPr="00685FAF" w14:paraId="515B0A71" w14:textId="77777777" w:rsidTr="005B3F84">
        <w:tc>
          <w:tcPr>
            <w:tcW w:w="9878" w:type="dxa"/>
            <w:gridSpan w:val="3"/>
            <w:shd w:val="clear" w:color="auto" w:fill="EDEDED" w:themeFill="accent3" w:themeFillTint="33"/>
          </w:tcPr>
          <w:p w14:paraId="3037378E"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Planning</w:t>
            </w:r>
          </w:p>
        </w:tc>
      </w:tr>
      <w:tr w:rsidR="007E38EE" w:rsidRPr="00685FAF" w14:paraId="797C7620" w14:textId="77777777" w:rsidTr="005B3F84">
        <w:tc>
          <w:tcPr>
            <w:tcW w:w="3296" w:type="dxa"/>
          </w:tcPr>
          <w:p w14:paraId="2CAC724F"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Plans and any member or resident correspondence</w:t>
            </w:r>
          </w:p>
        </w:tc>
        <w:tc>
          <w:tcPr>
            <w:tcW w:w="3296" w:type="dxa"/>
          </w:tcPr>
          <w:p w14:paraId="6EAA11B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3 years</w:t>
            </w:r>
          </w:p>
        </w:tc>
        <w:tc>
          <w:tcPr>
            <w:tcW w:w="3286" w:type="dxa"/>
          </w:tcPr>
          <w:p w14:paraId="0D75C11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 xml:space="preserve">Follow up and application change or resubmission, </w:t>
            </w:r>
            <w:r w:rsidRPr="00685FAF">
              <w:rPr>
                <w:rFonts w:ascii="Verdana" w:hAnsi="Verdana" w:cs="Arial"/>
                <w:sz w:val="20"/>
                <w:szCs w:val="20"/>
              </w:rPr>
              <w:lastRenderedPageBreak/>
              <w:t>applications valid for 3 years</w:t>
            </w:r>
          </w:p>
        </w:tc>
      </w:tr>
    </w:tbl>
    <w:p w14:paraId="36CC985F" w14:textId="77777777" w:rsidR="007E38EE" w:rsidRPr="00685FAF" w:rsidRDefault="007E38EE" w:rsidP="007E38EE">
      <w:pPr>
        <w:rPr>
          <w:rFonts w:ascii="Verdana" w:hAnsi="Verdan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25"/>
        <w:gridCol w:w="2893"/>
        <w:gridCol w:w="8"/>
        <w:gridCol w:w="2884"/>
      </w:tblGrid>
      <w:tr w:rsidR="007E38EE" w:rsidRPr="00685FAF" w14:paraId="3873DC48" w14:textId="77777777" w:rsidTr="005B3F84">
        <w:trPr>
          <w:cantSplit/>
          <w:tblHeader/>
        </w:trPr>
        <w:tc>
          <w:tcPr>
            <w:tcW w:w="3301" w:type="dxa"/>
            <w:tcBorders>
              <w:bottom w:val="single" w:sz="4" w:space="0" w:color="auto"/>
            </w:tcBorders>
            <w:shd w:val="clear" w:color="auto" w:fill="EDEDED" w:themeFill="accent3" w:themeFillTint="33"/>
          </w:tcPr>
          <w:p w14:paraId="61FE39F8"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Document</w:t>
            </w:r>
          </w:p>
        </w:tc>
        <w:tc>
          <w:tcPr>
            <w:tcW w:w="3296" w:type="dxa"/>
            <w:gridSpan w:val="2"/>
            <w:tcBorders>
              <w:bottom w:val="single" w:sz="4" w:space="0" w:color="auto"/>
            </w:tcBorders>
            <w:shd w:val="clear" w:color="auto" w:fill="EDEDED" w:themeFill="accent3" w:themeFillTint="33"/>
          </w:tcPr>
          <w:p w14:paraId="7102C78B"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Minimum Retention Period</w:t>
            </w:r>
          </w:p>
        </w:tc>
        <w:tc>
          <w:tcPr>
            <w:tcW w:w="3286" w:type="dxa"/>
            <w:gridSpan w:val="2"/>
            <w:tcBorders>
              <w:bottom w:val="single" w:sz="4" w:space="0" w:color="auto"/>
            </w:tcBorders>
            <w:shd w:val="clear" w:color="auto" w:fill="EDEDED" w:themeFill="accent3" w:themeFillTint="33"/>
          </w:tcPr>
          <w:p w14:paraId="12AE0148"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Reason</w:t>
            </w:r>
          </w:p>
        </w:tc>
      </w:tr>
      <w:tr w:rsidR="007E38EE" w:rsidRPr="00685FAF" w14:paraId="741FE9A9" w14:textId="77777777" w:rsidTr="005B3F84">
        <w:tc>
          <w:tcPr>
            <w:tcW w:w="9883" w:type="dxa"/>
            <w:gridSpan w:val="5"/>
            <w:tcBorders>
              <w:top w:val="single" w:sz="4" w:space="0" w:color="auto"/>
            </w:tcBorders>
            <w:shd w:val="clear" w:color="auto" w:fill="EDEDED" w:themeFill="accent3" w:themeFillTint="33"/>
          </w:tcPr>
          <w:p w14:paraId="4FD687AD"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 xml:space="preserve">Hall Hire &amp; </w:t>
            </w:r>
            <w:r w:rsidRPr="00685FAF">
              <w:rPr>
                <w:rFonts w:ascii="Verdana" w:hAnsi="Verdana" w:cs="Arial"/>
                <w:b/>
                <w:sz w:val="20"/>
                <w:szCs w:val="20"/>
                <w:lang w:eastAsia="en-GB"/>
              </w:rPr>
              <w:t>Recreation Grounds</w:t>
            </w:r>
          </w:p>
        </w:tc>
      </w:tr>
      <w:tr w:rsidR="007E38EE" w:rsidRPr="00685FAF" w14:paraId="74EF6298" w14:textId="77777777" w:rsidTr="005B3F84">
        <w:tc>
          <w:tcPr>
            <w:tcW w:w="3326" w:type="dxa"/>
            <w:gridSpan w:val="2"/>
          </w:tcPr>
          <w:p w14:paraId="0753F53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Application to hire</w:t>
            </w:r>
          </w:p>
          <w:p w14:paraId="3AF37D39"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Lettings diaries</w:t>
            </w:r>
          </w:p>
          <w:p w14:paraId="2A17D4A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Copies of invoices to hirers</w:t>
            </w:r>
          </w:p>
        </w:tc>
        <w:tc>
          <w:tcPr>
            <w:tcW w:w="3280" w:type="dxa"/>
            <w:gridSpan w:val="2"/>
          </w:tcPr>
          <w:p w14:paraId="6F46593E"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w:t>
            </w:r>
          </w:p>
        </w:tc>
        <w:tc>
          <w:tcPr>
            <w:tcW w:w="3277" w:type="dxa"/>
          </w:tcPr>
          <w:p w14:paraId="78DA9768"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VAT</w:t>
            </w:r>
          </w:p>
        </w:tc>
      </w:tr>
      <w:tr w:rsidR="007E38EE" w:rsidRPr="00685FAF" w14:paraId="6F75C3AB" w14:textId="77777777" w:rsidTr="005B3F84">
        <w:tc>
          <w:tcPr>
            <w:tcW w:w="9883" w:type="dxa"/>
            <w:gridSpan w:val="5"/>
            <w:tcBorders>
              <w:top w:val="single" w:sz="4" w:space="0" w:color="auto"/>
            </w:tcBorders>
            <w:shd w:val="clear" w:color="auto" w:fill="EDEDED" w:themeFill="accent3" w:themeFillTint="33"/>
          </w:tcPr>
          <w:p w14:paraId="1EA65E20"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Employee Records</w:t>
            </w:r>
          </w:p>
        </w:tc>
      </w:tr>
      <w:tr w:rsidR="007E38EE" w:rsidRPr="00685FAF" w14:paraId="2BB471FD" w14:textId="77777777" w:rsidTr="005B3F84">
        <w:tc>
          <w:tcPr>
            <w:tcW w:w="3326" w:type="dxa"/>
            <w:gridSpan w:val="2"/>
            <w:shd w:val="clear" w:color="auto" w:fill="auto"/>
          </w:tcPr>
          <w:p w14:paraId="13E0735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Application forms</w:t>
            </w:r>
          </w:p>
          <w:p w14:paraId="24B623D5"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Contracts of Employment</w:t>
            </w:r>
          </w:p>
          <w:p w14:paraId="7A89579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Sickness records</w:t>
            </w:r>
          </w:p>
          <w:p w14:paraId="01F1A143"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Routine employee documents</w:t>
            </w:r>
          </w:p>
        </w:tc>
        <w:tc>
          <w:tcPr>
            <w:tcW w:w="3280" w:type="dxa"/>
            <w:gridSpan w:val="2"/>
            <w:shd w:val="clear" w:color="auto" w:fill="auto"/>
          </w:tcPr>
          <w:p w14:paraId="2DC4286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years from date of leaving (past employees)</w:t>
            </w:r>
          </w:p>
          <w:p w14:paraId="594E156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All documentation (current employees)</w:t>
            </w:r>
          </w:p>
          <w:p w14:paraId="23985DE0" w14:textId="77777777" w:rsidR="007E38EE" w:rsidRPr="00685FAF" w:rsidRDefault="007E38EE" w:rsidP="005B3F84">
            <w:pPr>
              <w:spacing w:before="60" w:after="60" w:line="240" w:lineRule="auto"/>
              <w:rPr>
                <w:rFonts w:ascii="Verdana" w:hAnsi="Verdana" w:cs="Arial"/>
                <w:sz w:val="20"/>
                <w:szCs w:val="20"/>
              </w:rPr>
            </w:pPr>
          </w:p>
        </w:tc>
        <w:tc>
          <w:tcPr>
            <w:tcW w:w="3277" w:type="dxa"/>
            <w:shd w:val="clear" w:color="auto" w:fill="auto"/>
          </w:tcPr>
          <w:p w14:paraId="2756101A"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Personal injury claims, tribunal claims.</w:t>
            </w:r>
          </w:p>
        </w:tc>
      </w:tr>
      <w:tr w:rsidR="007E38EE" w:rsidRPr="00685FAF" w14:paraId="5B4D36F1" w14:textId="77777777" w:rsidTr="005B3F84">
        <w:tc>
          <w:tcPr>
            <w:tcW w:w="9883" w:type="dxa"/>
            <w:gridSpan w:val="5"/>
            <w:tcBorders>
              <w:top w:val="single" w:sz="4" w:space="0" w:color="auto"/>
            </w:tcBorders>
            <w:shd w:val="clear" w:color="auto" w:fill="EDEDED" w:themeFill="accent3" w:themeFillTint="33"/>
          </w:tcPr>
          <w:p w14:paraId="4485C7C2" w14:textId="77777777" w:rsidR="007E38EE" w:rsidRPr="00685FAF" w:rsidRDefault="007E38EE" w:rsidP="005B3F84">
            <w:pPr>
              <w:spacing w:before="60" w:after="60" w:line="240" w:lineRule="auto"/>
              <w:rPr>
                <w:rFonts w:ascii="Verdana" w:hAnsi="Verdana" w:cs="Arial"/>
                <w:b/>
                <w:sz w:val="20"/>
                <w:szCs w:val="20"/>
              </w:rPr>
            </w:pPr>
            <w:r w:rsidRPr="00685FAF">
              <w:rPr>
                <w:rFonts w:ascii="Verdana" w:hAnsi="Verdana" w:cs="Arial"/>
                <w:b/>
                <w:sz w:val="20"/>
                <w:szCs w:val="20"/>
              </w:rPr>
              <w:t>Recruitment Records</w:t>
            </w:r>
          </w:p>
        </w:tc>
      </w:tr>
      <w:tr w:rsidR="007E38EE" w:rsidRPr="00685FAF" w14:paraId="5589556F" w14:textId="77777777" w:rsidTr="005B3F84">
        <w:tc>
          <w:tcPr>
            <w:tcW w:w="3326" w:type="dxa"/>
            <w:gridSpan w:val="2"/>
            <w:shd w:val="clear" w:color="auto" w:fill="auto"/>
          </w:tcPr>
          <w:p w14:paraId="3C4190BF"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Application forms</w:t>
            </w:r>
          </w:p>
          <w:p w14:paraId="3A5AB705"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CVs</w:t>
            </w:r>
          </w:p>
          <w:p w14:paraId="452C072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Interview notes</w:t>
            </w:r>
          </w:p>
          <w:p w14:paraId="451BD9FB"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Supporting documents</w:t>
            </w:r>
          </w:p>
        </w:tc>
        <w:tc>
          <w:tcPr>
            <w:tcW w:w="3280" w:type="dxa"/>
            <w:gridSpan w:val="2"/>
            <w:shd w:val="clear" w:color="auto" w:fill="auto"/>
          </w:tcPr>
          <w:p w14:paraId="58865876"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6 months (from date of appointment)</w:t>
            </w:r>
          </w:p>
        </w:tc>
        <w:tc>
          <w:tcPr>
            <w:tcW w:w="3277" w:type="dxa"/>
            <w:shd w:val="clear" w:color="auto" w:fill="auto"/>
          </w:tcPr>
          <w:p w14:paraId="34FC7E62" w14:textId="77777777" w:rsidR="007E38EE" w:rsidRPr="00685FAF" w:rsidRDefault="007E38EE" w:rsidP="005B3F84">
            <w:pPr>
              <w:spacing w:before="60" w:after="60" w:line="240" w:lineRule="auto"/>
              <w:rPr>
                <w:rFonts w:ascii="Verdana" w:hAnsi="Verdana" w:cs="Arial"/>
                <w:sz w:val="20"/>
                <w:szCs w:val="20"/>
              </w:rPr>
            </w:pPr>
            <w:r w:rsidRPr="00685FAF">
              <w:rPr>
                <w:rFonts w:ascii="Verdana" w:hAnsi="Verdana" w:cs="Arial"/>
                <w:sz w:val="20"/>
                <w:szCs w:val="20"/>
              </w:rPr>
              <w:t>Discrimination claim from interviewees.</w:t>
            </w:r>
          </w:p>
        </w:tc>
      </w:tr>
    </w:tbl>
    <w:p w14:paraId="6FA9B78D" w14:textId="77777777" w:rsidR="00685FAF" w:rsidRDefault="00685FAF" w:rsidP="00685FAF">
      <w:pPr>
        <w:tabs>
          <w:tab w:val="left" w:pos="1276"/>
          <w:tab w:val="left" w:pos="1701"/>
        </w:tabs>
        <w:spacing w:before="360" w:afterLines="120" w:after="288" w:line="240" w:lineRule="auto"/>
        <w:contextualSpacing/>
        <w:rPr>
          <w:rFonts w:ascii="Verdana" w:hAnsi="Verdana"/>
          <w:b/>
          <w:sz w:val="20"/>
          <w:szCs w:val="20"/>
        </w:rPr>
      </w:pPr>
    </w:p>
    <w:p w14:paraId="4CA0D7E4" w14:textId="77777777" w:rsidR="00685FAF" w:rsidRPr="00685FAF" w:rsidRDefault="00685FAF" w:rsidP="00685FAF">
      <w:pPr>
        <w:tabs>
          <w:tab w:val="left" w:pos="1276"/>
          <w:tab w:val="left" w:pos="1701"/>
        </w:tabs>
        <w:spacing w:before="360" w:afterLines="120" w:after="288" w:line="240" w:lineRule="auto"/>
        <w:contextualSpacing/>
        <w:rPr>
          <w:rFonts w:ascii="Verdana" w:hAnsi="Verdana"/>
          <w:b/>
          <w:szCs w:val="20"/>
        </w:rPr>
      </w:pPr>
      <w:r w:rsidRPr="00685FAF">
        <w:rPr>
          <w:rFonts w:ascii="Verdana" w:hAnsi="Verdana"/>
          <w:b/>
          <w:szCs w:val="20"/>
        </w:rPr>
        <w:t>R</w:t>
      </w:r>
      <w:r w:rsidR="007E38EE" w:rsidRPr="00685FAF">
        <w:rPr>
          <w:rFonts w:ascii="Verdana" w:hAnsi="Verdana"/>
          <w:b/>
          <w:szCs w:val="20"/>
        </w:rPr>
        <w:t>eferences:</w:t>
      </w:r>
      <w:r w:rsidR="007E38EE" w:rsidRPr="00685FAF">
        <w:rPr>
          <w:rFonts w:ascii="Verdana" w:hAnsi="Verdana"/>
          <w:b/>
          <w:szCs w:val="20"/>
        </w:rPr>
        <w:tab/>
      </w:r>
    </w:p>
    <w:p w14:paraId="109F6961" w14:textId="09884A8E" w:rsidR="007E38EE" w:rsidRPr="00685FAF" w:rsidRDefault="007E38EE" w:rsidP="00685FAF">
      <w:pPr>
        <w:tabs>
          <w:tab w:val="left" w:pos="1276"/>
          <w:tab w:val="left" w:pos="1701"/>
        </w:tabs>
        <w:spacing w:before="360" w:afterLines="120" w:after="288" w:line="240" w:lineRule="auto"/>
        <w:contextualSpacing/>
        <w:rPr>
          <w:rFonts w:ascii="Verdana" w:hAnsi="Verdana"/>
          <w:b/>
          <w:szCs w:val="20"/>
        </w:rPr>
      </w:pPr>
      <w:r w:rsidRPr="00685FAF">
        <w:rPr>
          <w:rFonts w:ascii="Verdana" w:hAnsi="Verdana"/>
          <w:szCs w:val="20"/>
        </w:rPr>
        <w:t>NALC Legal Topic Note (LTN-40) – 11/2007 &amp; 01/2013.</w:t>
      </w:r>
    </w:p>
    <w:p w14:paraId="4E9A70D9" w14:textId="51872968" w:rsidR="007E38EE" w:rsidRPr="00685FAF" w:rsidRDefault="005B3F84" w:rsidP="00685FAF">
      <w:pPr>
        <w:tabs>
          <w:tab w:val="left" w:pos="1276"/>
          <w:tab w:val="left" w:pos="1701"/>
        </w:tabs>
        <w:spacing w:afterLines="120" w:after="288" w:line="240" w:lineRule="auto"/>
        <w:contextualSpacing/>
        <w:rPr>
          <w:rFonts w:ascii="Verdana" w:hAnsi="Verdana"/>
          <w:szCs w:val="20"/>
        </w:rPr>
      </w:pPr>
      <w:hyperlink r:id="rId23" w:history="1">
        <w:r w:rsidR="007E38EE" w:rsidRPr="00685FAF">
          <w:rPr>
            <w:rStyle w:val="Hyperlink"/>
            <w:rFonts w:ascii="Verdana" w:hAnsi="Verdana"/>
            <w:szCs w:val="20"/>
          </w:rPr>
          <w:t>http://www.equalityadvisoryservice.com</w:t>
        </w:r>
      </w:hyperlink>
      <w:r w:rsidR="007E38EE" w:rsidRPr="00685FAF">
        <w:rPr>
          <w:rFonts w:ascii="Verdana" w:hAnsi="Verdana"/>
          <w:szCs w:val="20"/>
        </w:rPr>
        <w:t xml:space="preserve"> on recruitment records.</w:t>
      </w:r>
    </w:p>
    <w:p w14:paraId="494C63FB" w14:textId="77777777" w:rsidR="00685FAF" w:rsidRPr="00685FAF" w:rsidRDefault="00685FAF" w:rsidP="00685FAF">
      <w:pPr>
        <w:tabs>
          <w:tab w:val="left" w:pos="1276"/>
          <w:tab w:val="left" w:pos="1701"/>
        </w:tabs>
        <w:spacing w:afterLines="120" w:after="288" w:line="240" w:lineRule="auto"/>
        <w:contextualSpacing/>
        <w:rPr>
          <w:rFonts w:ascii="Verdana" w:hAnsi="Verdana"/>
          <w:szCs w:val="20"/>
        </w:rPr>
      </w:pPr>
    </w:p>
    <w:p w14:paraId="6A5B22AA" w14:textId="77777777" w:rsidR="00685FAF" w:rsidRPr="00685FAF" w:rsidRDefault="007E38EE" w:rsidP="00685FAF">
      <w:pPr>
        <w:tabs>
          <w:tab w:val="left" w:pos="1276"/>
        </w:tabs>
        <w:spacing w:afterLines="120" w:after="288" w:line="240" w:lineRule="auto"/>
        <w:ind w:left="1276" w:hanging="1276"/>
        <w:contextualSpacing/>
        <w:rPr>
          <w:rFonts w:ascii="Verdana" w:hAnsi="Verdana"/>
          <w:szCs w:val="20"/>
        </w:rPr>
      </w:pPr>
      <w:r w:rsidRPr="00685FAF">
        <w:rPr>
          <w:rFonts w:ascii="Verdana" w:hAnsi="Verdana"/>
          <w:b/>
          <w:szCs w:val="20"/>
        </w:rPr>
        <w:t>Disposal:</w:t>
      </w:r>
      <w:r w:rsidRPr="00685FAF">
        <w:rPr>
          <w:rFonts w:ascii="Verdana" w:hAnsi="Verdana"/>
          <w:szCs w:val="20"/>
        </w:rPr>
        <w:tab/>
      </w:r>
      <w:r w:rsidR="00685FAF" w:rsidRPr="00685FAF">
        <w:rPr>
          <w:rFonts w:ascii="Verdana" w:hAnsi="Verdana"/>
          <w:szCs w:val="20"/>
        </w:rPr>
        <w:tab/>
      </w:r>
    </w:p>
    <w:p w14:paraId="15E82108" w14:textId="52D2782E" w:rsidR="007E38EE" w:rsidRPr="00685FAF" w:rsidRDefault="007E38EE" w:rsidP="00685FAF">
      <w:pPr>
        <w:tabs>
          <w:tab w:val="left" w:pos="0"/>
        </w:tabs>
        <w:spacing w:afterLines="120" w:after="288" w:line="240" w:lineRule="auto"/>
        <w:contextualSpacing/>
        <w:rPr>
          <w:rFonts w:ascii="Verdana" w:hAnsi="Verdana"/>
          <w:szCs w:val="20"/>
        </w:rPr>
      </w:pPr>
      <w:r w:rsidRPr="00685FAF">
        <w:rPr>
          <w:rFonts w:ascii="Verdana" w:hAnsi="Verdana"/>
          <w:szCs w:val="20"/>
        </w:rPr>
        <w:t>To ensure there are no breaches of Data Protection regulations documents for</w:t>
      </w:r>
      <w:r w:rsidR="00685FAF" w:rsidRPr="00685FAF">
        <w:rPr>
          <w:rFonts w:ascii="Verdana" w:hAnsi="Verdana"/>
          <w:szCs w:val="20"/>
        </w:rPr>
        <w:t xml:space="preserve"> </w:t>
      </w:r>
      <w:r w:rsidRPr="00685FAF">
        <w:rPr>
          <w:rFonts w:ascii="Verdana" w:hAnsi="Verdana"/>
          <w:szCs w:val="20"/>
        </w:rPr>
        <w:t xml:space="preserve">disposal will not be </w:t>
      </w:r>
      <w:proofErr w:type="gramStart"/>
      <w:r w:rsidRPr="00685FAF">
        <w:rPr>
          <w:rFonts w:ascii="Verdana" w:hAnsi="Verdana"/>
          <w:szCs w:val="20"/>
        </w:rPr>
        <w:t>entered into</w:t>
      </w:r>
      <w:proofErr w:type="gramEnd"/>
      <w:r w:rsidRPr="00685FAF">
        <w:rPr>
          <w:rFonts w:ascii="Verdana" w:hAnsi="Verdana"/>
          <w:szCs w:val="20"/>
        </w:rPr>
        <w:t xml:space="preserve"> public recycling streams.</w:t>
      </w:r>
    </w:p>
    <w:p w14:paraId="784C3718" w14:textId="4B48188A" w:rsidR="00F30FDC" w:rsidRDefault="00F30FDC" w:rsidP="00C3633B">
      <w:pPr>
        <w:pStyle w:val="Heading1"/>
      </w:pPr>
      <w:r>
        <w:br w:type="page"/>
      </w:r>
    </w:p>
    <w:p w14:paraId="7CEF1D6A" w14:textId="06388645" w:rsidR="007E38EE" w:rsidRPr="009876D6" w:rsidRDefault="00A15F79" w:rsidP="00A15F79">
      <w:pPr>
        <w:pStyle w:val="Heading1"/>
        <w:numPr>
          <w:ilvl w:val="0"/>
          <w:numId w:val="0"/>
        </w:numPr>
        <w:rPr>
          <w:rFonts w:ascii="Arial" w:hAnsi="Arial" w:cs="Arial"/>
          <w:color w:val="1F5A29"/>
        </w:rPr>
      </w:pPr>
      <w:bookmarkStart w:id="17" w:name="_Toc528225820"/>
      <w:r w:rsidRPr="009876D6">
        <w:rPr>
          <w:rFonts w:ascii="Arial" w:hAnsi="Arial" w:cs="Arial"/>
          <w:color w:val="1F5A29"/>
        </w:rPr>
        <w:lastRenderedPageBreak/>
        <w:t xml:space="preserve">14 </w:t>
      </w:r>
      <w:r w:rsidR="007E38EE" w:rsidRPr="009876D6">
        <w:rPr>
          <w:rFonts w:ascii="Arial" w:hAnsi="Arial" w:cs="Arial"/>
          <w:color w:val="1F5A29"/>
        </w:rPr>
        <w:t>Equality and Diversity</w:t>
      </w:r>
      <w:bookmarkEnd w:id="17"/>
    </w:p>
    <w:p w14:paraId="7C48729A" w14:textId="77777777" w:rsidR="007E38EE" w:rsidRPr="00685FAF" w:rsidRDefault="007E38EE" w:rsidP="00685FAF">
      <w:pPr>
        <w:spacing w:afterLines="80" w:after="192"/>
        <w:rPr>
          <w:rFonts w:ascii="Verdana" w:hAnsi="Verdana"/>
          <w:b/>
          <w:szCs w:val="24"/>
        </w:rPr>
      </w:pPr>
      <w:r w:rsidRPr="00685FAF">
        <w:rPr>
          <w:rFonts w:ascii="Verdana" w:hAnsi="Verdana"/>
          <w:b/>
          <w:szCs w:val="24"/>
        </w:rPr>
        <w:t>Statement of Intent</w:t>
      </w:r>
    </w:p>
    <w:p w14:paraId="02616AF8" w14:textId="77777777" w:rsidR="007E38EE" w:rsidRPr="00685FAF" w:rsidRDefault="007E38EE" w:rsidP="00685FAF">
      <w:pPr>
        <w:spacing w:afterLines="80" w:after="192"/>
        <w:rPr>
          <w:rFonts w:ascii="Verdana" w:hAnsi="Verdana"/>
          <w:szCs w:val="24"/>
        </w:rPr>
      </w:pPr>
      <w:r w:rsidRPr="00685FAF">
        <w:rPr>
          <w:rFonts w:ascii="Verdana" w:hAnsi="Verdana"/>
          <w:szCs w:val="24"/>
        </w:rPr>
        <w:t>Wheathampstead Parish Council positively welcomes and aims to support the growing diversity of the community we serve and the people we employ. The Council also recognises the changing patterns of households and the diverse requirements that will need to be met in the future.</w:t>
      </w:r>
    </w:p>
    <w:p w14:paraId="6E516AA8" w14:textId="77777777" w:rsidR="007E38EE" w:rsidRPr="00685FAF" w:rsidRDefault="007E38EE" w:rsidP="00685FAF">
      <w:pPr>
        <w:spacing w:afterLines="80" w:after="192"/>
        <w:rPr>
          <w:rFonts w:ascii="Verdana" w:hAnsi="Verdana"/>
          <w:szCs w:val="24"/>
        </w:rPr>
      </w:pPr>
      <w:r w:rsidRPr="00685FAF">
        <w:rPr>
          <w:rFonts w:ascii="Verdana" w:hAnsi="Verdana"/>
          <w:szCs w:val="24"/>
        </w:rPr>
        <w:t>The Council believes that opportunity and freedom from discrimination are fundamental human rights and actively oppose all forms of discrimination.</w:t>
      </w:r>
    </w:p>
    <w:p w14:paraId="4475A293" w14:textId="77777777" w:rsidR="007E38EE" w:rsidRPr="00685FAF" w:rsidRDefault="007E38EE" w:rsidP="00685FAF">
      <w:pPr>
        <w:pStyle w:val="NoSpacing"/>
        <w:spacing w:afterLines="80" w:after="192"/>
        <w:rPr>
          <w:rFonts w:ascii="Verdana" w:hAnsi="Verdana"/>
          <w:szCs w:val="24"/>
        </w:rPr>
      </w:pPr>
      <w:r w:rsidRPr="00685FAF">
        <w:rPr>
          <w:rFonts w:ascii="Verdana" w:hAnsi="Verdana"/>
          <w:szCs w:val="24"/>
        </w:rPr>
        <w:t>The Council recognises its responsibilities under the equalities legislation and related Codes of Practice including the following:</w:t>
      </w:r>
    </w:p>
    <w:p w14:paraId="6FEAAF66" w14:textId="77777777"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The Sex Discrimination Act 1975 (amended 1986)</w:t>
      </w:r>
    </w:p>
    <w:p w14:paraId="1957DFA2" w14:textId="77777777"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The Equal Pay Act 1970</w:t>
      </w:r>
    </w:p>
    <w:p w14:paraId="5B2AFBD4" w14:textId="77777777"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The Race Relation Act 1976, 2000 (amended) and 2003 (amended)</w:t>
      </w:r>
    </w:p>
    <w:p w14:paraId="1B0BD3C7" w14:textId="77777777"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The Disability Discrimination Act 1995 and amendments</w:t>
      </w:r>
    </w:p>
    <w:p w14:paraId="2FC83204" w14:textId="77777777"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The Human Rights Act 1998</w:t>
      </w:r>
    </w:p>
    <w:p w14:paraId="0A4918E6" w14:textId="1D1D28FA" w:rsidR="007E38EE" w:rsidRPr="00685FAF" w:rsidRDefault="007E38EE" w:rsidP="003E62F4">
      <w:pPr>
        <w:pStyle w:val="NoSpacing"/>
        <w:numPr>
          <w:ilvl w:val="0"/>
          <w:numId w:val="35"/>
        </w:numPr>
        <w:spacing w:afterLines="80" w:after="192"/>
        <w:rPr>
          <w:rFonts w:ascii="Verdana" w:hAnsi="Verdana"/>
          <w:szCs w:val="24"/>
        </w:rPr>
      </w:pPr>
      <w:r w:rsidRPr="00685FAF">
        <w:rPr>
          <w:rFonts w:ascii="Verdana" w:hAnsi="Verdana"/>
          <w:szCs w:val="24"/>
        </w:rPr>
        <w:t>All European regulations and directives</w:t>
      </w:r>
    </w:p>
    <w:p w14:paraId="314CF1A5" w14:textId="49402C4D" w:rsidR="007E38EE" w:rsidRPr="00685FAF" w:rsidRDefault="007E38EE" w:rsidP="00685FAF">
      <w:pPr>
        <w:spacing w:afterLines="80" w:after="192"/>
        <w:rPr>
          <w:rFonts w:ascii="Verdana" w:hAnsi="Verdana"/>
          <w:szCs w:val="24"/>
        </w:rPr>
      </w:pPr>
      <w:r w:rsidRPr="00685FAF">
        <w:rPr>
          <w:rFonts w:ascii="Verdana" w:hAnsi="Verdana"/>
          <w:szCs w:val="24"/>
        </w:rPr>
        <w:t>Through Euro</w:t>
      </w:r>
      <w:r w:rsidR="00685FAF">
        <w:rPr>
          <w:rFonts w:ascii="Verdana" w:hAnsi="Verdana"/>
          <w:szCs w:val="24"/>
        </w:rPr>
        <w:t>p</w:t>
      </w:r>
      <w:r w:rsidRPr="00685FAF">
        <w:rPr>
          <w:rFonts w:ascii="Verdana" w:hAnsi="Verdana"/>
          <w:szCs w:val="24"/>
        </w:rPr>
        <w:t>ean Employment regulations, the Council recognise its responsibilities to promote equal opportunities in employment on the grounds of sexual orientation, religion or belief and age.</w:t>
      </w:r>
    </w:p>
    <w:p w14:paraId="6FDF025B" w14:textId="77777777" w:rsidR="007E38EE" w:rsidRPr="00685FAF" w:rsidRDefault="007E38EE" w:rsidP="00685FAF">
      <w:pPr>
        <w:spacing w:afterLines="80" w:after="192"/>
        <w:rPr>
          <w:rFonts w:ascii="Verdana" w:hAnsi="Verdana"/>
          <w:szCs w:val="24"/>
        </w:rPr>
      </w:pPr>
      <w:r w:rsidRPr="00685FAF">
        <w:rPr>
          <w:rFonts w:ascii="Verdana" w:hAnsi="Verdana"/>
          <w:szCs w:val="24"/>
        </w:rPr>
        <w:t xml:space="preserve">The Council aims to provide its services without discriminating against any part of society or the </w:t>
      </w:r>
      <w:proofErr w:type="gramStart"/>
      <w:r w:rsidRPr="00685FAF">
        <w:rPr>
          <w:rFonts w:ascii="Verdana" w:hAnsi="Verdana"/>
          <w:szCs w:val="24"/>
        </w:rPr>
        <w:t>residents in particular</w:t>
      </w:r>
      <w:proofErr w:type="gramEnd"/>
      <w:r w:rsidRPr="00685FAF">
        <w:rPr>
          <w:rFonts w:ascii="Verdana" w:hAnsi="Verdana"/>
          <w:szCs w:val="24"/>
        </w:rPr>
        <w:t>.</w:t>
      </w:r>
    </w:p>
    <w:p w14:paraId="596A5ED5" w14:textId="77777777" w:rsidR="007E38EE" w:rsidRPr="00685FAF" w:rsidRDefault="007E38EE" w:rsidP="00685FAF">
      <w:pPr>
        <w:spacing w:afterLines="80" w:after="192"/>
        <w:rPr>
          <w:rFonts w:ascii="Verdana" w:hAnsi="Verdana"/>
          <w:szCs w:val="24"/>
        </w:rPr>
      </w:pPr>
      <w:r w:rsidRPr="00685FAF">
        <w:rPr>
          <w:rFonts w:ascii="Verdana" w:hAnsi="Verdana"/>
          <w:szCs w:val="24"/>
        </w:rPr>
        <w:t xml:space="preserve">Discrimination and harassment </w:t>
      </w:r>
      <w:proofErr w:type="gramStart"/>
      <w:r w:rsidRPr="00685FAF">
        <w:rPr>
          <w:rFonts w:ascii="Verdana" w:hAnsi="Verdana"/>
          <w:szCs w:val="24"/>
        </w:rPr>
        <w:t>is</w:t>
      </w:r>
      <w:proofErr w:type="gramEnd"/>
      <w:r w:rsidRPr="00685FAF">
        <w:rPr>
          <w:rFonts w:ascii="Verdana" w:hAnsi="Verdana"/>
          <w:szCs w:val="24"/>
        </w:rPr>
        <w:t xml:space="preserve"> unacceptable and contrary to the Council’s aim of providing quality services and the recruitment of staff.</w:t>
      </w:r>
    </w:p>
    <w:p w14:paraId="60C5024B" w14:textId="77777777" w:rsidR="007E38EE" w:rsidRPr="00685FAF" w:rsidRDefault="007E38EE" w:rsidP="00685FAF">
      <w:pPr>
        <w:spacing w:afterLines="80" w:after="192"/>
        <w:rPr>
          <w:rFonts w:ascii="Verdana" w:hAnsi="Verdana"/>
          <w:szCs w:val="24"/>
        </w:rPr>
      </w:pPr>
      <w:r w:rsidRPr="00685FAF">
        <w:rPr>
          <w:rFonts w:ascii="Verdana" w:hAnsi="Verdana"/>
          <w:szCs w:val="24"/>
        </w:rPr>
        <w:t>This policy will be reviewed every year or earlier if so required by legislation or additional material. It will be put to Council for re-adoption following the election for the new term.</w:t>
      </w:r>
    </w:p>
    <w:p w14:paraId="2304782C" w14:textId="7EE39C46" w:rsidR="007E38EE" w:rsidRDefault="007E38EE" w:rsidP="00C3633B">
      <w:pPr>
        <w:pStyle w:val="Heading1"/>
      </w:pPr>
      <w:r>
        <w:br w:type="page"/>
      </w:r>
    </w:p>
    <w:p w14:paraId="50BE065F" w14:textId="6E8C3BD3" w:rsidR="00C3633B" w:rsidRPr="009876D6" w:rsidRDefault="009876D6" w:rsidP="003E62F4">
      <w:pPr>
        <w:pStyle w:val="Heading1"/>
        <w:numPr>
          <w:ilvl w:val="0"/>
          <w:numId w:val="42"/>
        </w:numPr>
        <w:rPr>
          <w:rFonts w:ascii="Arial" w:hAnsi="Arial" w:cs="Arial"/>
          <w:color w:val="1F5A29"/>
        </w:rPr>
      </w:pPr>
      <w:bookmarkStart w:id="18" w:name="_Toc528225821"/>
      <w:r>
        <w:rPr>
          <w:rFonts w:ascii="Arial" w:hAnsi="Arial" w:cs="Arial"/>
          <w:color w:val="1F5A29"/>
        </w:rPr>
        <w:lastRenderedPageBreak/>
        <w:t xml:space="preserve"> </w:t>
      </w:r>
      <w:r w:rsidR="00C3633B" w:rsidRPr="009876D6">
        <w:rPr>
          <w:rFonts w:ascii="Arial" w:hAnsi="Arial" w:cs="Arial"/>
          <w:color w:val="1F5A29"/>
        </w:rPr>
        <w:t xml:space="preserve">Freedom of Information Model Publication </w:t>
      </w:r>
      <w:r>
        <w:rPr>
          <w:rFonts w:ascii="Arial" w:hAnsi="Arial" w:cs="Arial"/>
          <w:color w:val="1F5A29"/>
        </w:rPr>
        <w:t xml:space="preserve">                                </w:t>
      </w:r>
      <w:r w:rsidR="00C3633B" w:rsidRPr="009876D6">
        <w:rPr>
          <w:rFonts w:ascii="Arial" w:hAnsi="Arial" w:cs="Arial"/>
          <w:color w:val="1F5A29"/>
        </w:rPr>
        <w:t>Scheme</w:t>
      </w:r>
      <w:bookmarkEnd w:id="18"/>
    </w:p>
    <w:p w14:paraId="7733DA62" w14:textId="02C314B8" w:rsidR="00C3633B" w:rsidRPr="00685FAF" w:rsidRDefault="00C3633B" w:rsidP="00685FAF">
      <w:pPr>
        <w:spacing w:after="80" w:line="276" w:lineRule="auto"/>
        <w:jc w:val="both"/>
        <w:rPr>
          <w:rFonts w:ascii="Verdana" w:hAnsi="Verdana" w:cs="Arial"/>
        </w:rPr>
      </w:pPr>
      <w:r w:rsidRPr="00685FAF">
        <w:rPr>
          <w:rFonts w:ascii="Verdana" w:hAnsi="Verdana" w:cs="Arial"/>
        </w:rPr>
        <w:t xml:space="preserve">This model publication scheme has been prepared and approved by the </w:t>
      </w:r>
      <w:r w:rsidRPr="00685FAF">
        <w:rPr>
          <w:rFonts w:ascii="Verdana" w:hAnsi="Verdana" w:cs="Arial"/>
          <w:b/>
        </w:rPr>
        <w:t>Information Commissioner</w:t>
      </w:r>
      <w:r w:rsidRPr="00685FAF">
        <w:rPr>
          <w:rFonts w:ascii="Verdana" w:hAnsi="Verdana" w:cs="Arial"/>
        </w:rPr>
        <w:t>. It was adopted without modification by Wheathampstead Parish Council in 2008 and will be valid until further notice.</w:t>
      </w:r>
    </w:p>
    <w:p w14:paraId="141921F7" w14:textId="10637996" w:rsidR="00C3633B" w:rsidRPr="00685FAF" w:rsidRDefault="00C3633B" w:rsidP="00685FAF">
      <w:pPr>
        <w:spacing w:after="80" w:line="276" w:lineRule="auto"/>
        <w:jc w:val="both"/>
        <w:rPr>
          <w:rFonts w:ascii="Verdana" w:hAnsi="Verdana" w:cs="Arial"/>
        </w:rPr>
      </w:pPr>
      <w:r w:rsidRPr="00685FAF">
        <w:rPr>
          <w:rFonts w:ascii="Verdana" w:hAnsi="Verdana" w:cs="Arial"/>
        </w:rPr>
        <w:t>This publication scheme commits an authority to make information available to the public as part of its normal business activities.  The information covered is included in the classes of information mentioned below, where this information is held by the authority.  Additional assistance is provided to the definition of these classes in sector specific guidance manuals issued by the Information Commissioner.</w:t>
      </w:r>
    </w:p>
    <w:p w14:paraId="2338BC86"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The scheme commits an authority:</w:t>
      </w:r>
    </w:p>
    <w:p w14:paraId="2778155A"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proactively publish or otherwise make available as a matter of routine, information, including environmental information, which is held by the authority and falls within the classifications below.</w:t>
      </w:r>
    </w:p>
    <w:p w14:paraId="44D7EF24"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specify the information which is held by the authority and falls within the classifications below.</w:t>
      </w:r>
    </w:p>
    <w:p w14:paraId="2AFE22ED"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proactively publish or otherwise make available as a matter of routine, information in line with the statements contained within this scheme.</w:t>
      </w:r>
    </w:p>
    <w:p w14:paraId="728EB8AF"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produce and publish the methods by which the specific information is made routinely available so that it can be easily identified and accessed by members of the public.</w:t>
      </w:r>
    </w:p>
    <w:p w14:paraId="68500290"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review and update on a regular basis the information the authority makes available under this scheme.</w:t>
      </w:r>
    </w:p>
    <w:p w14:paraId="607F4B37"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produce a schedule of any fees charged for access to information which is made proactively available.</w:t>
      </w:r>
    </w:p>
    <w:p w14:paraId="0E757552" w14:textId="77777777" w:rsidR="00C3633B" w:rsidRPr="00685FAF" w:rsidRDefault="00C3633B" w:rsidP="003E62F4">
      <w:pPr>
        <w:numPr>
          <w:ilvl w:val="0"/>
          <w:numId w:val="10"/>
        </w:numPr>
        <w:tabs>
          <w:tab w:val="clear" w:pos="2880"/>
        </w:tabs>
        <w:spacing w:after="80" w:line="276" w:lineRule="auto"/>
        <w:ind w:left="851"/>
        <w:jc w:val="both"/>
        <w:rPr>
          <w:rFonts w:ascii="Verdana" w:hAnsi="Verdana" w:cs="Arial"/>
        </w:rPr>
      </w:pPr>
      <w:r w:rsidRPr="00685FAF">
        <w:rPr>
          <w:rFonts w:ascii="Verdana" w:hAnsi="Verdana" w:cs="Arial"/>
        </w:rPr>
        <w:t>To make this publication scheme available to the public.</w:t>
      </w:r>
    </w:p>
    <w:p w14:paraId="4B227353" w14:textId="77777777" w:rsidR="00C3633B" w:rsidRPr="00685FAF" w:rsidRDefault="00C3633B" w:rsidP="00685FAF">
      <w:pPr>
        <w:spacing w:after="80" w:line="276" w:lineRule="auto"/>
        <w:jc w:val="both"/>
        <w:rPr>
          <w:rFonts w:ascii="Verdana" w:hAnsi="Verdana" w:cs="Arial"/>
          <w:b/>
        </w:rPr>
      </w:pPr>
    </w:p>
    <w:p w14:paraId="03AF1B43"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Classes of information</w:t>
      </w:r>
    </w:p>
    <w:p w14:paraId="21051554" w14:textId="77777777" w:rsidR="00C3633B" w:rsidRPr="00685FAF" w:rsidRDefault="00C3633B" w:rsidP="00685FAF">
      <w:pPr>
        <w:spacing w:after="80" w:line="276" w:lineRule="auto"/>
        <w:jc w:val="both"/>
        <w:rPr>
          <w:rFonts w:ascii="Verdana" w:hAnsi="Verdana" w:cs="Arial"/>
        </w:rPr>
      </w:pPr>
      <w:r w:rsidRPr="00685FAF">
        <w:rPr>
          <w:rFonts w:ascii="Verdana" w:hAnsi="Verdana" w:cs="Arial"/>
          <w:b/>
        </w:rPr>
        <w:t>Who we are and what we do</w:t>
      </w:r>
    </w:p>
    <w:p w14:paraId="5B0FEC7D"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Organisational information, locations and contacts, constitutional and legal governance.</w:t>
      </w:r>
    </w:p>
    <w:p w14:paraId="7CD3DA1D"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What we spend and how we spend it</w:t>
      </w:r>
    </w:p>
    <w:p w14:paraId="6663869D"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Financial information relating to projected and actual income and expenditure, tendering, procurement and contracts.</w:t>
      </w:r>
    </w:p>
    <w:p w14:paraId="3A4C4448"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What our priorities are and how we are doing</w:t>
      </w:r>
    </w:p>
    <w:p w14:paraId="1AE45E24" w14:textId="4D13FED0" w:rsidR="00C3633B" w:rsidRDefault="00C3633B" w:rsidP="00685FAF">
      <w:pPr>
        <w:spacing w:after="80" w:line="276" w:lineRule="auto"/>
        <w:jc w:val="both"/>
        <w:rPr>
          <w:rFonts w:ascii="Verdana" w:hAnsi="Verdana" w:cs="Arial"/>
        </w:rPr>
      </w:pPr>
      <w:r w:rsidRPr="00685FAF">
        <w:rPr>
          <w:rFonts w:ascii="Verdana" w:hAnsi="Verdana" w:cs="Arial"/>
        </w:rPr>
        <w:t>Strategy and performance information, plans, assessments, inspections and reviews.</w:t>
      </w:r>
    </w:p>
    <w:p w14:paraId="13234C9A" w14:textId="77777777" w:rsidR="00685FAF" w:rsidRPr="00685FAF" w:rsidRDefault="00685FAF" w:rsidP="00685FAF">
      <w:pPr>
        <w:spacing w:after="80" w:line="276" w:lineRule="auto"/>
        <w:jc w:val="both"/>
        <w:rPr>
          <w:rFonts w:ascii="Verdana" w:hAnsi="Verdana" w:cs="Arial"/>
        </w:rPr>
      </w:pPr>
    </w:p>
    <w:p w14:paraId="7CE3D21F"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How we make decisions</w:t>
      </w:r>
    </w:p>
    <w:p w14:paraId="4B00DC35"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Policy proposals and decisions.  Decision making processes, internal criteria and procedures, consultations.</w:t>
      </w:r>
    </w:p>
    <w:p w14:paraId="05DE5978"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Our policies and procedures</w:t>
      </w:r>
    </w:p>
    <w:p w14:paraId="3E1B00D9"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Current written protocols for delivering our functions and responsibilities.</w:t>
      </w:r>
    </w:p>
    <w:p w14:paraId="68A63FB5"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Lists and registers</w:t>
      </w:r>
    </w:p>
    <w:p w14:paraId="4CE6E73B"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Information held in registers required by law and other lists and registers relating to the functions of the authority.</w:t>
      </w:r>
    </w:p>
    <w:p w14:paraId="606AB4B1"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The services we offer</w:t>
      </w:r>
    </w:p>
    <w:p w14:paraId="17C70531" w14:textId="15A88EED" w:rsidR="00C3633B" w:rsidRPr="00685FAF" w:rsidRDefault="00C3633B" w:rsidP="00685FAF">
      <w:pPr>
        <w:spacing w:after="80" w:line="276" w:lineRule="auto"/>
        <w:jc w:val="both"/>
        <w:rPr>
          <w:rFonts w:ascii="Verdana" w:hAnsi="Verdana" w:cs="Arial"/>
        </w:rPr>
      </w:pPr>
      <w:r w:rsidRPr="00685FAF">
        <w:rPr>
          <w:rFonts w:ascii="Verdana" w:hAnsi="Verdana" w:cs="Arial"/>
        </w:rPr>
        <w:t>Advice and guidance, booklets and leaflets, transactions and media releases.  A description of the services offered.</w:t>
      </w:r>
    </w:p>
    <w:p w14:paraId="491EEA83"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The classes of information will not generally include:</w:t>
      </w:r>
    </w:p>
    <w:p w14:paraId="1BEB82D9" w14:textId="77777777" w:rsidR="00C3633B" w:rsidRPr="00685FAF" w:rsidRDefault="00C3633B" w:rsidP="003E62F4">
      <w:pPr>
        <w:numPr>
          <w:ilvl w:val="0"/>
          <w:numId w:val="11"/>
        </w:numPr>
        <w:spacing w:after="80" w:line="276" w:lineRule="auto"/>
        <w:ind w:left="709"/>
        <w:jc w:val="both"/>
        <w:rPr>
          <w:rFonts w:ascii="Verdana" w:hAnsi="Verdana" w:cs="Arial"/>
        </w:rPr>
      </w:pPr>
      <w:r w:rsidRPr="00685FAF">
        <w:rPr>
          <w:rFonts w:ascii="Verdana" w:hAnsi="Verdana" w:cs="Arial"/>
        </w:rPr>
        <w:t>Information the disclosure of which is prevented by law, or exempt under the Freedom of Information Act, or is otherwise properly considered to be protected from disclosure.</w:t>
      </w:r>
    </w:p>
    <w:p w14:paraId="35078783" w14:textId="77777777" w:rsidR="00C3633B" w:rsidRPr="00685FAF" w:rsidRDefault="00C3633B" w:rsidP="003E62F4">
      <w:pPr>
        <w:numPr>
          <w:ilvl w:val="0"/>
          <w:numId w:val="11"/>
        </w:numPr>
        <w:spacing w:after="80" w:line="276" w:lineRule="auto"/>
        <w:ind w:left="709"/>
        <w:jc w:val="both"/>
        <w:rPr>
          <w:rFonts w:ascii="Verdana" w:hAnsi="Verdana" w:cs="Arial"/>
        </w:rPr>
      </w:pPr>
      <w:r w:rsidRPr="00685FAF">
        <w:rPr>
          <w:rFonts w:ascii="Verdana" w:hAnsi="Verdana" w:cs="Arial"/>
        </w:rPr>
        <w:t>Information in draft form.</w:t>
      </w:r>
    </w:p>
    <w:p w14:paraId="33D9AEF6" w14:textId="14756A00" w:rsidR="00C3633B" w:rsidRPr="00685FAF" w:rsidRDefault="00C3633B" w:rsidP="003E62F4">
      <w:pPr>
        <w:numPr>
          <w:ilvl w:val="0"/>
          <w:numId w:val="11"/>
        </w:numPr>
        <w:spacing w:after="80" w:line="276" w:lineRule="auto"/>
        <w:ind w:left="709"/>
        <w:jc w:val="both"/>
        <w:rPr>
          <w:rFonts w:ascii="Verdana" w:hAnsi="Verdana" w:cs="Arial"/>
        </w:rPr>
      </w:pPr>
      <w:r w:rsidRPr="00685FAF">
        <w:rPr>
          <w:rFonts w:ascii="Verdana" w:hAnsi="Verdana" w:cs="Arial"/>
        </w:rPr>
        <w:t xml:space="preserve">Information that is no longer readily available as it is contained in files that have been placed in archive </w:t>
      </w:r>
      <w:r w:rsidR="00685FAF" w:rsidRPr="00685FAF">
        <w:rPr>
          <w:rFonts w:ascii="Verdana" w:hAnsi="Verdana" w:cs="Arial"/>
        </w:rPr>
        <w:t>storage or</w:t>
      </w:r>
      <w:r w:rsidRPr="00685FAF">
        <w:rPr>
          <w:rFonts w:ascii="Verdana" w:hAnsi="Verdana" w:cs="Arial"/>
        </w:rPr>
        <w:t xml:space="preserve"> is difficult to access for similar reasons.</w:t>
      </w:r>
    </w:p>
    <w:p w14:paraId="4119D887"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The method by which information published under this scheme will be made available</w:t>
      </w:r>
    </w:p>
    <w:p w14:paraId="36F0C2AA"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The authority will indicate clearly to the public what information is covered by this scheme and how it can be obtained.</w:t>
      </w:r>
    </w:p>
    <w:p w14:paraId="48A71820"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Where it is within the capability of a public authority, information will be provided on a website.  Where impracticable to make information available on a website or when an individual does not wish to access the information by website, a public authority will indicate how information can be obtained by other means and provide it by those means.</w:t>
      </w:r>
    </w:p>
    <w:p w14:paraId="5E4017CA"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In exceptional circumstances some information may be available only by viewing in person.  Where this manner is specified, contact details will be provided. An appointment to view information will be arranged within a reasonable timescale.</w:t>
      </w:r>
    </w:p>
    <w:p w14:paraId="5DC2EA8E"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Information will be provided in the language in which it is held or in such other language that is legally required.  Where an authority is legally required to translate any information, it will do so.</w:t>
      </w:r>
    </w:p>
    <w:p w14:paraId="23FB0F72" w14:textId="77702FDA" w:rsidR="00C3633B" w:rsidRDefault="00C3633B" w:rsidP="00685FAF">
      <w:pPr>
        <w:spacing w:after="80" w:line="276" w:lineRule="auto"/>
        <w:jc w:val="both"/>
        <w:rPr>
          <w:rFonts w:ascii="Verdana" w:hAnsi="Verdana" w:cs="Arial"/>
        </w:rPr>
      </w:pPr>
      <w:r w:rsidRPr="00685FAF">
        <w:rPr>
          <w:rFonts w:ascii="Verdana" w:hAnsi="Verdana" w:cs="Arial"/>
        </w:rPr>
        <w:t>Obligations under disability and discrimination legislation and any other legislation to provide information in other forms and formats will be adhered to when providing information in accordance with this scheme.</w:t>
      </w:r>
    </w:p>
    <w:p w14:paraId="25E8C4B2" w14:textId="77777777" w:rsidR="00685FAF" w:rsidRPr="00685FAF" w:rsidRDefault="00685FAF" w:rsidP="00685FAF">
      <w:pPr>
        <w:spacing w:after="80" w:line="276" w:lineRule="auto"/>
        <w:jc w:val="both"/>
        <w:rPr>
          <w:rFonts w:ascii="Verdana" w:hAnsi="Verdana" w:cs="Arial"/>
        </w:rPr>
      </w:pPr>
    </w:p>
    <w:p w14:paraId="718C5CDB"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lastRenderedPageBreak/>
        <w:t>Charges which may be made for information published under this scheme</w:t>
      </w:r>
    </w:p>
    <w:p w14:paraId="198E1437" w14:textId="60971F64" w:rsidR="00C3633B" w:rsidRPr="00685FAF" w:rsidRDefault="00C3633B" w:rsidP="00685FAF">
      <w:pPr>
        <w:spacing w:after="80" w:line="276" w:lineRule="auto"/>
        <w:jc w:val="both"/>
        <w:rPr>
          <w:rFonts w:ascii="Verdana" w:hAnsi="Verdana" w:cs="Arial"/>
        </w:rPr>
      </w:pPr>
      <w:r w:rsidRPr="00685FAF">
        <w:rPr>
          <w:rFonts w:ascii="Verdana" w:hAnsi="Verdana" w:cs="Arial"/>
        </w:rPr>
        <w:t>The purpose of this scheme is to make the maximum amount of information readily available at minimum inconvenience and cost to the public.  Charges made by the authority for routinely published material will be justified and transparent and kept to a minimum.</w:t>
      </w:r>
    </w:p>
    <w:p w14:paraId="6DDD462A"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Material which is published and accessed on a website will be provided free of charge.</w:t>
      </w:r>
    </w:p>
    <w:p w14:paraId="5CCDCD9D"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Charges may be made for information subject to a charging regime specified by Parliament.</w:t>
      </w:r>
    </w:p>
    <w:p w14:paraId="4AB85AD1" w14:textId="6342D307" w:rsidR="00C3633B" w:rsidRPr="00685FAF" w:rsidRDefault="00C3633B" w:rsidP="00685FAF">
      <w:pPr>
        <w:spacing w:after="80" w:line="276" w:lineRule="auto"/>
        <w:jc w:val="both"/>
        <w:rPr>
          <w:rFonts w:ascii="Verdana" w:hAnsi="Verdana" w:cs="Arial"/>
        </w:rPr>
      </w:pPr>
      <w:r w:rsidRPr="00685FAF">
        <w:rPr>
          <w:rFonts w:ascii="Verdana" w:hAnsi="Verdana" w:cs="Arial"/>
        </w:rPr>
        <w:t>Charges may be made for actual disbursements incurred such as:</w:t>
      </w:r>
    </w:p>
    <w:p w14:paraId="1D80D141" w14:textId="77777777" w:rsidR="00C3633B" w:rsidRPr="00685FAF" w:rsidRDefault="00C3633B" w:rsidP="003E62F4">
      <w:pPr>
        <w:numPr>
          <w:ilvl w:val="0"/>
          <w:numId w:val="12"/>
        </w:numPr>
        <w:tabs>
          <w:tab w:val="clear" w:pos="2880"/>
        </w:tabs>
        <w:spacing w:after="80" w:line="276" w:lineRule="auto"/>
        <w:ind w:left="709"/>
        <w:jc w:val="both"/>
        <w:rPr>
          <w:rFonts w:ascii="Verdana" w:hAnsi="Verdana" w:cs="Arial"/>
        </w:rPr>
      </w:pPr>
      <w:r w:rsidRPr="00685FAF">
        <w:rPr>
          <w:rFonts w:ascii="Verdana" w:hAnsi="Verdana" w:cs="Arial"/>
        </w:rPr>
        <w:t>Photocopying</w:t>
      </w:r>
    </w:p>
    <w:p w14:paraId="71E86F78" w14:textId="77777777" w:rsidR="00C3633B" w:rsidRPr="00685FAF" w:rsidRDefault="00C3633B" w:rsidP="003E62F4">
      <w:pPr>
        <w:numPr>
          <w:ilvl w:val="0"/>
          <w:numId w:val="12"/>
        </w:numPr>
        <w:tabs>
          <w:tab w:val="clear" w:pos="2880"/>
        </w:tabs>
        <w:spacing w:after="80" w:line="276" w:lineRule="auto"/>
        <w:ind w:left="709"/>
        <w:jc w:val="both"/>
        <w:rPr>
          <w:rFonts w:ascii="Verdana" w:hAnsi="Verdana" w:cs="Arial"/>
        </w:rPr>
      </w:pPr>
      <w:r w:rsidRPr="00685FAF">
        <w:rPr>
          <w:rFonts w:ascii="Verdana" w:hAnsi="Verdana" w:cs="Arial"/>
        </w:rPr>
        <w:t>Postage and packaging</w:t>
      </w:r>
    </w:p>
    <w:p w14:paraId="5B005F8C" w14:textId="12585F0B" w:rsidR="00C3633B" w:rsidRPr="00685FAF" w:rsidRDefault="00C3633B" w:rsidP="003E62F4">
      <w:pPr>
        <w:numPr>
          <w:ilvl w:val="0"/>
          <w:numId w:val="12"/>
        </w:numPr>
        <w:tabs>
          <w:tab w:val="clear" w:pos="2880"/>
        </w:tabs>
        <w:spacing w:after="80" w:line="276" w:lineRule="auto"/>
        <w:ind w:left="709"/>
        <w:jc w:val="both"/>
        <w:rPr>
          <w:rFonts w:ascii="Verdana" w:hAnsi="Verdana" w:cs="Arial"/>
        </w:rPr>
      </w:pPr>
      <w:r w:rsidRPr="00685FAF">
        <w:rPr>
          <w:rFonts w:ascii="Verdana" w:hAnsi="Verdana" w:cs="Arial"/>
        </w:rPr>
        <w:t xml:space="preserve">The costs directly incurred </w:t>
      </w:r>
      <w:proofErr w:type="gramStart"/>
      <w:r w:rsidRPr="00685FAF">
        <w:rPr>
          <w:rFonts w:ascii="Verdana" w:hAnsi="Verdana" w:cs="Arial"/>
        </w:rPr>
        <w:t>as a result of</w:t>
      </w:r>
      <w:proofErr w:type="gramEnd"/>
      <w:r w:rsidRPr="00685FAF">
        <w:rPr>
          <w:rFonts w:ascii="Verdana" w:hAnsi="Verdana" w:cs="Arial"/>
        </w:rPr>
        <w:t xml:space="preserve"> viewing information</w:t>
      </w:r>
    </w:p>
    <w:p w14:paraId="68B65EB7"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Charges may also be made for information provided under this scheme 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w:t>
      </w:r>
    </w:p>
    <w:p w14:paraId="52C1A0E3" w14:textId="389E9D75" w:rsidR="00C3633B" w:rsidRPr="00685FAF" w:rsidRDefault="00C3633B" w:rsidP="00685FAF">
      <w:pPr>
        <w:spacing w:after="80" w:line="276" w:lineRule="auto"/>
        <w:jc w:val="both"/>
        <w:rPr>
          <w:rFonts w:ascii="Verdana" w:hAnsi="Verdana" w:cs="Arial"/>
        </w:rPr>
      </w:pPr>
      <w:r w:rsidRPr="00685FAF">
        <w:rPr>
          <w:rFonts w:ascii="Verdana" w:hAnsi="Verdana" w:cs="Arial"/>
        </w:rPr>
        <w:t>If a charge is to be made, confirmation of the payment due will be given before the information is provided.  Payment may be requested prior to provision of the information.</w:t>
      </w:r>
    </w:p>
    <w:p w14:paraId="69460B57" w14:textId="77777777" w:rsidR="00C3633B" w:rsidRPr="00685FAF" w:rsidRDefault="00C3633B" w:rsidP="00685FAF">
      <w:pPr>
        <w:spacing w:after="80" w:line="276" w:lineRule="auto"/>
        <w:jc w:val="both"/>
        <w:rPr>
          <w:rFonts w:ascii="Verdana" w:hAnsi="Verdana" w:cs="Arial"/>
          <w:b/>
        </w:rPr>
      </w:pPr>
      <w:r w:rsidRPr="00685FAF">
        <w:rPr>
          <w:rFonts w:ascii="Verdana" w:hAnsi="Verdana" w:cs="Arial"/>
          <w:b/>
        </w:rPr>
        <w:t>Written requests</w:t>
      </w:r>
    </w:p>
    <w:p w14:paraId="6096C717" w14:textId="77777777" w:rsidR="00C3633B" w:rsidRPr="00685FAF" w:rsidRDefault="00C3633B" w:rsidP="00685FAF">
      <w:pPr>
        <w:spacing w:after="80" w:line="276" w:lineRule="auto"/>
        <w:jc w:val="both"/>
        <w:rPr>
          <w:rFonts w:ascii="Verdana" w:hAnsi="Verdana" w:cs="Arial"/>
        </w:rPr>
      </w:pPr>
      <w:r w:rsidRPr="00685FAF">
        <w:rPr>
          <w:rFonts w:ascii="Verdana" w:hAnsi="Verdana" w:cs="Arial"/>
        </w:rPr>
        <w:t>Information held by a public authority that is not published under this scheme can be requested in writing, when its provision will be considered in accordance with the provisions of the Freedom of Information Act.</w:t>
      </w:r>
    </w:p>
    <w:p w14:paraId="295AF7A6" w14:textId="77777777" w:rsidR="00685FAF" w:rsidRDefault="00685FAF" w:rsidP="00685FAF">
      <w:pPr>
        <w:spacing w:after="80" w:line="276" w:lineRule="auto"/>
        <w:jc w:val="both"/>
        <w:rPr>
          <w:rFonts w:ascii="Verdana" w:hAnsi="Verdana" w:cs="Arial"/>
        </w:rPr>
      </w:pPr>
    </w:p>
    <w:p w14:paraId="40E8D8BD" w14:textId="6DCE95F0" w:rsidR="00C3633B" w:rsidRPr="00685FAF" w:rsidRDefault="00C3633B" w:rsidP="00685FAF">
      <w:pPr>
        <w:spacing w:after="80" w:line="276" w:lineRule="auto"/>
        <w:jc w:val="both"/>
        <w:rPr>
          <w:rFonts w:ascii="Verdana" w:hAnsi="Verdana" w:cs="Arial"/>
          <w:i/>
        </w:rPr>
      </w:pPr>
      <w:r w:rsidRPr="00685FAF">
        <w:rPr>
          <w:rFonts w:ascii="Verdana" w:hAnsi="Verdana" w:cs="Arial"/>
          <w:i/>
        </w:rPr>
        <w:t>December 2008</w:t>
      </w:r>
    </w:p>
    <w:p w14:paraId="1FCB973C" w14:textId="6BF5F9A2" w:rsidR="00C3633B" w:rsidRDefault="00C3633B" w:rsidP="00685FAF">
      <w:pPr>
        <w:jc w:val="both"/>
        <w:rPr>
          <w:rFonts w:cs="Arial"/>
        </w:rPr>
      </w:pPr>
      <w:r>
        <w:rPr>
          <w:rFonts w:cs="Arial"/>
        </w:rPr>
        <w:br w:type="page"/>
      </w:r>
    </w:p>
    <w:p w14:paraId="142529A4" w14:textId="06ED39EF" w:rsidR="003249AD" w:rsidRPr="009876D6" w:rsidRDefault="009876D6" w:rsidP="007C3F57">
      <w:pPr>
        <w:pStyle w:val="Heading1"/>
        <w:rPr>
          <w:rFonts w:ascii="Arial" w:hAnsi="Arial" w:cs="Arial"/>
          <w:color w:val="1F5A29"/>
        </w:rPr>
      </w:pPr>
      <w:bookmarkStart w:id="19" w:name="_Toc528225822"/>
      <w:r>
        <w:rPr>
          <w:rFonts w:ascii="Arial" w:hAnsi="Arial" w:cs="Arial"/>
          <w:color w:val="1F5A29"/>
        </w:rPr>
        <w:lastRenderedPageBreak/>
        <w:t xml:space="preserve"> </w:t>
      </w:r>
      <w:r w:rsidR="00621AAA" w:rsidRPr="009876D6">
        <w:rPr>
          <w:rFonts w:ascii="Arial" w:hAnsi="Arial" w:cs="Arial"/>
          <w:color w:val="1F5A29"/>
        </w:rPr>
        <w:t>Grazing</w:t>
      </w:r>
      <w:bookmarkEnd w:id="19"/>
    </w:p>
    <w:p w14:paraId="70BB42C1"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Licensee cannot transfer licences to a third party.</w:t>
      </w:r>
    </w:p>
    <w:p w14:paraId="5AFCDF92"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Licences are granted and paid for annually in advance.</w:t>
      </w:r>
    </w:p>
    <w:p w14:paraId="3219CED0" w14:textId="53E2D6A8"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Licences are renewed annually from April 1</w:t>
      </w:r>
      <w:r w:rsidRPr="00685FAF">
        <w:rPr>
          <w:rFonts w:ascii="Verdana" w:hAnsi="Verdana" w:cs="Arial"/>
          <w:vertAlign w:val="superscript"/>
        </w:rPr>
        <w:t>st</w:t>
      </w:r>
      <w:r w:rsidRPr="00685FAF">
        <w:rPr>
          <w:rFonts w:ascii="Verdana" w:hAnsi="Verdana" w:cs="Arial"/>
        </w:rPr>
        <w:t>.</w:t>
      </w:r>
    </w:p>
    <w:p w14:paraId="4051D07C" w14:textId="55B6C0BA" w:rsidR="007C3F57" w:rsidRPr="00685FAF" w:rsidRDefault="007C3F57"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 xml:space="preserve">After the initial year licences can be terminated with 3 </w:t>
      </w:r>
      <w:r w:rsidR="00685FAF" w:rsidRPr="00685FAF">
        <w:rPr>
          <w:rFonts w:ascii="Verdana" w:hAnsi="Verdana" w:cs="Arial"/>
        </w:rPr>
        <w:t>months’ notice</w:t>
      </w:r>
      <w:r w:rsidRPr="00685FAF">
        <w:rPr>
          <w:rFonts w:ascii="Verdana" w:hAnsi="Verdana" w:cs="Arial"/>
        </w:rPr>
        <w:t xml:space="preserve"> at the Parish Council’s discretion.</w:t>
      </w:r>
    </w:p>
    <w:p w14:paraId="231FD52F"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Prices will be calculated per acre only.</w:t>
      </w:r>
    </w:p>
    <w:p w14:paraId="17423AD4"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When plots become vacant, interested parties are informed and sealed tenders invited.  The deadline for tenders is 6 weeks after notice has been given.</w:t>
      </w:r>
    </w:p>
    <w:p w14:paraId="62D786D1"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A minimum price per acre for tenders will be calculated from the current maximum price per acre plus an RPI increase.</w:t>
      </w:r>
    </w:p>
    <w:p w14:paraId="015BFBC9"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Annual individual renewals will be based on the current rate plus an increase calculated using the current RPI.</w:t>
      </w:r>
    </w:p>
    <w:p w14:paraId="40D70B29" w14:textId="7B475213"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 xml:space="preserve">Should the Council </w:t>
      </w:r>
      <w:r w:rsidR="00685FAF" w:rsidRPr="00685FAF">
        <w:rPr>
          <w:rFonts w:ascii="Verdana" w:hAnsi="Verdana" w:cs="Arial"/>
        </w:rPr>
        <w:t>believe (</w:t>
      </w:r>
      <w:r w:rsidRPr="00685FAF">
        <w:rPr>
          <w:rFonts w:ascii="Verdana" w:hAnsi="Verdana" w:cs="Arial"/>
        </w:rPr>
        <w:t>either through the tendering process or other information) that market rates are significantly higher than currently being charged then the minimum price per acre for tenders and the annual rate of increase may be determined by a Council resolution.</w:t>
      </w:r>
    </w:p>
    <w:p w14:paraId="14D40621" w14:textId="69DC46D3"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 xml:space="preserve">In the case of the death of a licensee, their immediate family may continue to use the plot for a period of 6 months or to the end of March, whichever is the longer period and upon receipt of the appropriate rent.  </w:t>
      </w:r>
      <w:r w:rsidR="00685FAF" w:rsidRPr="00685FAF">
        <w:rPr>
          <w:rFonts w:ascii="Verdana" w:hAnsi="Verdana" w:cs="Arial"/>
        </w:rPr>
        <w:t>However,</w:t>
      </w:r>
      <w:r w:rsidRPr="00685FAF">
        <w:rPr>
          <w:rFonts w:ascii="Verdana" w:hAnsi="Verdana" w:cs="Arial"/>
        </w:rPr>
        <w:t xml:space="preserve"> the plot is immediately offered for sealed tender as per rules 4 and 5 but with the licence period beginning after 6 months or at the end of March as appropriate. Relatives of the deceased may also submit a tender.</w:t>
      </w:r>
    </w:p>
    <w:p w14:paraId="24FBE3F3"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Licensees must clear the site of all items including buildings unless the Parish Council explicitly approves the retaining of certain structures.</w:t>
      </w:r>
    </w:p>
    <w:p w14:paraId="6E64B173" w14:textId="77777777" w:rsidR="003249AD" w:rsidRPr="00685FAF" w:rsidRDefault="003249AD" w:rsidP="003E62F4">
      <w:pPr>
        <w:pStyle w:val="ListParagraph"/>
        <w:numPr>
          <w:ilvl w:val="0"/>
          <w:numId w:val="32"/>
        </w:numPr>
        <w:shd w:val="clear" w:color="auto" w:fill="FFFFFF"/>
        <w:spacing w:after="0" w:line="276" w:lineRule="auto"/>
        <w:ind w:left="851" w:hanging="491"/>
        <w:contextualSpacing w:val="0"/>
        <w:jc w:val="both"/>
        <w:rPr>
          <w:rFonts w:ascii="Verdana" w:hAnsi="Verdana" w:cs="Arial"/>
        </w:rPr>
      </w:pPr>
      <w:r w:rsidRPr="00685FAF">
        <w:rPr>
          <w:rFonts w:ascii="Verdana" w:hAnsi="Verdana" w:cs="Arial"/>
        </w:rPr>
        <w:t>The Licence can be terminated by Wheathampstead Parish Council if the Licensee does not confirm with the terms of the licence.</w:t>
      </w:r>
    </w:p>
    <w:p w14:paraId="5B48ABE5" w14:textId="0531EEFE" w:rsidR="00621AAA" w:rsidRDefault="00621AAA" w:rsidP="00C3633B">
      <w:pPr>
        <w:rPr>
          <w:rFonts w:cs="Arial"/>
        </w:rPr>
      </w:pPr>
    </w:p>
    <w:p w14:paraId="67AA3DDE" w14:textId="77777777" w:rsidR="00621AAA" w:rsidRDefault="00621AAA">
      <w:pPr>
        <w:rPr>
          <w:rFonts w:cs="Arial"/>
        </w:rPr>
      </w:pPr>
      <w:r>
        <w:rPr>
          <w:rFonts w:cs="Arial"/>
        </w:rPr>
        <w:br w:type="page"/>
      </w:r>
    </w:p>
    <w:p w14:paraId="6B3626AC" w14:textId="55501E03" w:rsidR="00621AAA" w:rsidRPr="009876D6" w:rsidRDefault="00621AAA" w:rsidP="00621AAA">
      <w:pPr>
        <w:pStyle w:val="Heading1"/>
        <w:rPr>
          <w:rFonts w:ascii="Arial" w:hAnsi="Arial" w:cs="Arial"/>
          <w:color w:val="1F5A29"/>
        </w:rPr>
      </w:pPr>
      <w:bookmarkStart w:id="20" w:name="_Toc528225823"/>
      <w:r w:rsidRPr="009876D6">
        <w:rPr>
          <w:rFonts w:ascii="Arial" w:hAnsi="Arial" w:cs="Arial"/>
          <w:color w:val="1F5A29"/>
        </w:rPr>
        <w:lastRenderedPageBreak/>
        <w:t>Gritting and Clearing Memorial Hall Access and Car Park</w:t>
      </w:r>
      <w:bookmarkEnd w:id="20"/>
    </w:p>
    <w:p w14:paraId="3829C781" w14:textId="12189B48"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 xml:space="preserve">To ensure the safety of staff and visitors and to satisfy the legal requirements for the provision of a safe working environment, this document offers guidance on a </w:t>
      </w:r>
      <w:r w:rsidR="00685FAF" w:rsidRPr="00685FAF">
        <w:rPr>
          <w:rFonts w:ascii="Verdana" w:hAnsi="Verdana" w:cs="Arial"/>
        </w:rPr>
        <w:t>common-sense</w:t>
      </w:r>
      <w:r w:rsidRPr="00685FAF">
        <w:rPr>
          <w:rFonts w:ascii="Verdana" w:hAnsi="Verdana" w:cs="Arial"/>
        </w:rPr>
        <w:t xml:space="preserve"> approach to the clearance of snow and ice during periods of bad weather.</w:t>
      </w:r>
    </w:p>
    <w:p w14:paraId="230666DD" w14:textId="7765CD52"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The Council has a legal duty to take ‘reasonable’ steps to keep their workplaces/premises safe, and employees have a duty to co-operate with the employer in terms of health and safety.</w:t>
      </w:r>
    </w:p>
    <w:p w14:paraId="1C653F4A" w14:textId="5742665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Roles and Responsibilities</w:t>
      </w:r>
    </w:p>
    <w:p w14:paraId="07B968B8" w14:textId="77777777" w:rsidR="00621AAA" w:rsidRPr="00685FAF" w:rsidRDefault="00621AAA" w:rsidP="00685FAF">
      <w:pPr>
        <w:spacing w:afterLines="80" w:after="192" w:line="276" w:lineRule="auto"/>
        <w:jc w:val="both"/>
        <w:rPr>
          <w:rFonts w:ascii="Verdana" w:hAnsi="Verdana" w:cs="Arial"/>
        </w:rPr>
      </w:pPr>
      <w:r w:rsidRPr="00685FAF">
        <w:rPr>
          <w:rFonts w:ascii="Verdana" w:hAnsi="Verdana" w:cs="Arial"/>
          <w:u w:val="single"/>
        </w:rPr>
        <w:t>The Clerk</w:t>
      </w:r>
      <w:r w:rsidRPr="00685FAF">
        <w:rPr>
          <w:rFonts w:ascii="Verdana" w:hAnsi="Verdana" w:cs="Arial"/>
        </w:rPr>
        <w:t xml:space="preserve"> is responsible for ensuring (before 1</w:t>
      </w:r>
      <w:r w:rsidRPr="00685FAF">
        <w:rPr>
          <w:rFonts w:ascii="Verdana" w:hAnsi="Verdana" w:cs="Arial"/>
          <w:vertAlign w:val="superscript"/>
        </w:rPr>
        <w:t>st</w:t>
      </w:r>
      <w:r w:rsidRPr="00685FAF">
        <w:rPr>
          <w:rFonts w:ascii="Verdana" w:hAnsi="Verdana" w:cs="Arial"/>
        </w:rPr>
        <w:t xml:space="preserve"> October each year) that the Memorial Hall is fully equipped with appropriate snow clearing and protective equipment.  The Clerk will obtain adequate stocks of rock salt from the appropriate supplier along with a COSHH Safety Data Sheet for the product which will be adhered to.  Consideration may be given to procuring alternative de-icing materials during periods of extreme weather when rock salt will be unavailable for non-highway use. </w:t>
      </w:r>
    </w:p>
    <w:p w14:paraId="7AD2CFFB" w14:textId="77777777" w:rsidR="00621AAA" w:rsidRPr="00685FAF" w:rsidRDefault="00621AAA" w:rsidP="00685FAF">
      <w:pPr>
        <w:spacing w:afterLines="80" w:after="192" w:line="276" w:lineRule="auto"/>
        <w:jc w:val="both"/>
        <w:rPr>
          <w:rFonts w:ascii="Verdana" w:hAnsi="Verdana" w:cs="Arial"/>
        </w:rPr>
      </w:pPr>
      <w:r w:rsidRPr="00685FAF">
        <w:rPr>
          <w:rFonts w:ascii="Verdana" w:hAnsi="Verdana" w:cs="Arial"/>
          <w:u w:val="single"/>
        </w:rPr>
        <w:t>The Maintenance Committee</w:t>
      </w:r>
      <w:r w:rsidRPr="00685FAF">
        <w:rPr>
          <w:rFonts w:ascii="Verdana" w:hAnsi="Verdana" w:cs="Arial"/>
        </w:rPr>
        <w:t xml:space="preserve"> will carry out a formal snow clearance/gritting risk assessment that they will review periodically.  The risk assessment must include reference to manual handling issues, personal protective equipment and the appropriate access routes to use during bad weather. </w:t>
      </w:r>
    </w:p>
    <w:p w14:paraId="7F5E6329" w14:textId="77777777" w:rsidR="00621AAA" w:rsidRPr="00685FAF" w:rsidRDefault="00621AAA" w:rsidP="00685FAF">
      <w:pPr>
        <w:spacing w:afterLines="80" w:after="192" w:line="276" w:lineRule="auto"/>
        <w:jc w:val="both"/>
        <w:rPr>
          <w:rFonts w:ascii="Verdana" w:hAnsi="Verdana" w:cs="Arial"/>
        </w:rPr>
      </w:pPr>
      <w:r w:rsidRPr="00685FAF">
        <w:rPr>
          <w:rFonts w:ascii="Verdana" w:hAnsi="Verdana" w:cs="Arial"/>
          <w:u w:val="single"/>
        </w:rPr>
        <w:t>The caretaker</w:t>
      </w:r>
      <w:r w:rsidRPr="00685FAF">
        <w:rPr>
          <w:rFonts w:ascii="Verdana" w:hAnsi="Verdana" w:cs="Arial"/>
        </w:rPr>
        <w:t xml:space="preserve"> is responsible for the immediate clearance of snow and ice in designated areas, in line with the gritting plan (below).  When the caretaker is unavailable, a suitable contractor or volunteer will be contacted.</w:t>
      </w:r>
    </w:p>
    <w:p w14:paraId="5F3EA87B" w14:textId="5509DC11"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The caretaker is also responsible for temporarily closing parts or the entire site in line with the gritting plan.</w:t>
      </w:r>
    </w:p>
    <w:p w14:paraId="01D26F3F"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Gritting Plan</w:t>
      </w:r>
    </w:p>
    <w:p w14:paraId="58284B42"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Priority areas for gritting are:</w:t>
      </w:r>
    </w:p>
    <w:p w14:paraId="40392236" w14:textId="77777777"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t>A path from the Reserved car parking spaces to the West door</w:t>
      </w:r>
    </w:p>
    <w:p w14:paraId="6AE25053" w14:textId="77777777"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t>The entrance to the South door</w:t>
      </w:r>
    </w:p>
    <w:p w14:paraId="073070C6" w14:textId="77777777"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t>A path from the disabled car parking bays close to the South door to the South door</w:t>
      </w:r>
    </w:p>
    <w:p w14:paraId="68630FB4" w14:textId="77777777"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t>The entrance to the West door</w:t>
      </w:r>
    </w:p>
    <w:p w14:paraId="3B5E59F0" w14:textId="42450547"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t>Unless resources allow otherwise, the entrance to the North door should be taped off for no access at the bottom of the steps.  Users should access the Hall from the South door</w:t>
      </w:r>
    </w:p>
    <w:p w14:paraId="21D87036" w14:textId="66349416" w:rsidR="00621AAA" w:rsidRPr="00685FAF" w:rsidRDefault="00621AAA" w:rsidP="003E62F4">
      <w:pPr>
        <w:pStyle w:val="ListParagraph"/>
        <w:numPr>
          <w:ilvl w:val="0"/>
          <w:numId w:val="14"/>
        </w:numPr>
        <w:spacing w:afterLines="80" w:after="192" w:line="276" w:lineRule="auto"/>
        <w:contextualSpacing w:val="0"/>
        <w:jc w:val="both"/>
        <w:rPr>
          <w:rFonts w:ascii="Verdana" w:hAnsi="Verdana" w:cs="Arial"/>
        </w:rPr>
      </w:pPr>
      <w:r w:rsidRPr="00685FAF">
        <w:rPr>
          <w:rFonts w:ascii="Verdana" w:hAnsi="Verdana" w:cs="Arial"/>
        </w:rPr>
        <w:lastRenderedPageBreak/>
        <w:t xml:space="preserve">Access to doctors’ surgery </w:t>
      </w:r>
    </w:p>
    <w:p w14:paraId="640F0971"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Secondary areas for gritting are:</w:t>
      </w:r>
    </w:p>
    <w:p w14:paraId="42AAA3E9" w14:textId="77777777" w:rsidR="00621AAA" w:rsidRPr="00685FAF" w:rsidRDefault="00621AAA" w:rsidP="003E62F4">
      <w:pPr>
        <w:pStyle w:val="ListParagraph"/>
        <w:numPr>
          <w:ilvl w:val="0"/>
          <w:numId w:val="15"/>
        </w:numPr>
        <w:spacing w:afterLines="80" w:after="192" w:line="276" w:lineRule="auto"/>
        <w:contextualSpacing w:val="0"/>
        <w:jc w:val="both"/>
        <w:rPr>
          <w:rFonts w:ascii="Verdana" w:hAnsi="Verdana" w:cs="Arial"/>
        </w:rPr>
      </w:pPr>
      <w:r w:rsidRPr="00685FAF">
        <w:rPr>
          <w:rFonts w:ascii="Verdana" w:hAnsi="Verdana" w:cs="Arial"/>
        </w:rPr>
        <w:t>The steps leading up to the North door and the entrance to the North door</w:t>
      </w:r>
    </w:p>
    <w:p w14:paraId="275F0A05" w14:textId="77777777" w:rsidR="00621AAA" w:rsidRPr="00685FAF" w:rsidRDefault="00621AAA" w:rsidP="003E62F4">
      <w:pPr>
        <w:pStyle w:val="ListParagraph"/>
        <w:numPr>
          <w:ilvl w:val="0"/>
          <w:numId w:val="15"/>
        </w:numPr>
        <w:spacing w:afterLines="80" w:after="192" w:line="276" w:lineRule="auto"/>
        <w:contextualSpacing w:val="0"/>
        <w:jc w:val="both"/>
        <w:rPr>
          <w:rFonts w:ascii="Verdana" w:hAnsi="Verdana" w:cs="Arial"/>
        </w:rPr>
      </w:pPr>
      <w:r w:rsidRPr="00685FAF">
        <w:rPr>
          <w:rFonts w:ascii="Verdana" w:hAnsi="Verdana" w:cs="Arial"/>
        </w:rPr>
        <w:t>Paths from the street to the main access doors on the South and West side</w:t>
      </w:r>
    </w:p>
    <w:p w14:paraId="7DF2CC05" w14:textId="7128B1AB" w:rsidR="00621AAA" w:rsidRPr="00685FAF" w:rsidRDefault="00621AAA" w:rsidP="003E62F4">
      <w:pPr>
        <w:pStyle w:val="ListParagraph"/>
        <w:numPr>
          <w:ilvl w:val="0"/>
          <w:numId w:val="15"/>
        </w:numPr>
        <w:spacing w:afterLines="80" w:after="192" w:line="276" w:lineRule="auto"/>
        <w:contextualSpacing w:val="0"/>
        <w:jc w:val="both"/>
        <w:rPr>
          <w:rFonts w:ascii="Verdana" w:hAnsi="Verdana" w:cs="Arial"/>
        </w:rPr>
      </w:pPr>
      <w:r w:rsidRPr="00685FAF">
        <w:rPr>
          <w:rFonts w:ascii="Verdana" w:hAnsi="Verdana" w:cs="Arial"/>
        </w:rPr>
        <w:t>Pathways across car parks may be cleared if resources permit, but generally it is suggested that attempts are not made to clear car parking areas/spaces themselves, unless snow is so heavy that essential vehicles (e.g. emergency vehicles, delivery lorries etc) are unable to gain access to the site.</w:t>
      </w:r>
    </w:p>
    <w:p w14:paraId="4F71B8AB" w14:textId="4134D9D8"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A salt bin and shovels will be provided close to the bin store for visitors’ use and in emergency situations.</w:t>
      </w:r>
    </w:p>
    <w:p w14:paraId="58C64A64"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When to consider gritting</w:t>
      </w:r>
    </w:p>
    <w:p w14:paraId="66CFBE10" w14:textId="77777777" w:rsidR="00621AAA" w:rsidRPr="00685FAF" w:rsidRDefault="00621AAA" w:rsidP="003E62F4">
      <w:pPr>
        <w:numPr>
          <w:ilvl w:val="0"/>
          <w:numId w:val="13"/>
        </w:numPr>
        <w:spacing w:afterLines="80" w:after="192" w:line="276" w:lineRule="auto"/>
        <w:jc w:val="both"/>
        <w:rPr>
          <w:rFonts w:ascii="Verdana" w:hAnsi="Verdana" w:cs="Arial"/>
        </w:rPr>
      </w:pPr>
      <w:r w:rsidRPr="00685FAF">
        <w:rPr>
          <w:rFonts w:ascii="Verdana" w:hAnsi="Verdana" w:cs="Arial"/>
        </w:rPr>
        <w:t>When snow is forecast or is freshly fallen</w:t>
      </w:r>
    </w:p>
    <w:p w14:paraId="4ABB60ED" w14:textId="77777777" w:rsidR="00621AAA" w:rsidRPr="00685FAF" w:rsidRDefault="00621AAA" w:rsidP="003E62F4">
      <w:pPr>
        <w:numPr>
          <w:ilvl w:val="0"/>
          <w:numId w:val="13"/>
        </w:numPr>
        <w:spacing w:afterLines="80" w:after="192" w:line="276" w:lineRule="auto"/>
        <w:jc w:val="both"/>
        <w:rPr>
          <w:rFonts w:ascii="Verdana" w:hAnsi="Verdana" w:cs="Arial"/>
        </w:rPr>
      </w:pPr>
      <w:r w:rsidRPr="00685FAF">
        <w:rPr>
          <w:rFonts w:ascii="Verdana" w:hAnsi="Verdana" w:cs="Arial"/>
        </w:rPr>
        <w:t>When freezing temperatures are forecast after rain</w:t>
      </w:r>
    </w:p>
    <w:p w14:paraId="11823A45" w14:textId="77777777" w:rsidR="00621AAA" w:rsidRPr="00685FAF" w:rsidRDefault="00621AAA" w:rsidP="003E62F4">
      <w:pPr>
        <w:numPr>
          <w:ilvl w:val="0"/>
          <w:numId w:val="13"/>
        </w:numPr>
        <w:spacing w:afterLines="80" w:after="192" w:line="276" w:lineRule="auto"/>
        <w:jc w:val="both"/>
        <w:rPr>
          <w:rFonts w:ascii="Verdana" w:hAnsi="Verdana" w:cs="Arial"/>
        </w:rPr>
      </w:pPr>
      <w:r w:rsidRPr="00685FAF">
        <w:rPr>
          <w:rFonts w:ascii="Verdana" w:hAnsi="Verdana" w:cs="Arial"/>
        </w:rPr>
        <w:t>Once an area has been gritted/salted, it should continue to be treated on a regular basis until the risk of ice has passed.</w:t>
      </w:r>
    </w:p>
    <w:p w14:paraId="4C021832" w14:textId="77777777" w:rsidR="00621AAA" w:rsidRPr="00685FAF" w:rsidRDefault="00621AAA" w:rsidP="003E62F4">
      <w:pPr>
        <w:numPr>
          <w:ilvl w:val="0"/>
          <w:numId w:val="13"/>
        </w:numPr>
        <w:spacing w:afterLines="80" w:after="192" w:line="276" w:lineRule="auto"/>
        <w:jc w:val="both"/>
        <w:rPr>
          <w:rFonts w:ascii="Verdana" w:hAnsi="Verdana" w:cs="Arial"/>
        </w:rPr>
      </w:pPr>
      <w:r w:rsidRPr="00685FAF">
        <w:rPr>
          <w:rFonts w:ascii="Verdana" w:hAnsi="Verdana" w:cs="Arial"/>
        </w:rPr>
        <w:t xml:space="preserve">To gain the most economical and environmental solution the minimum amount of salt should be </w:t>
      </w:r>
      <w:proofErr w:type="gramStart"/>
      <w:r w:rsidRPr="00685FAF">
        <w:rPr>
          <w:rFonts w:ascii="Verdana" w:hAnsi="Verdana" w:cs="Arial"/>
        </w:rPr>
        <w:t>used ,</w:t>
      </w:r>
      <w:proofErr w:type="gramEnd"/>
      <w:r w:rsidRPr="00685FAF">
        <w:rPr>
          <w:rFonts w:ascii="Verdana" w:hAnsi="Verdana" w:cs="Arial"/>
        </w:rPr>
        <w:t xml:space="preserve"> as a guide a good handful is sufficient to treat 1 m2 .</w:t>
      </w:r>
    </w:p>
    <w:p w14:paraId="1950975B" w14:textId="4243C019" w:rsidR="00621AAA" w:rsidRPr="00685FAF" w:rsidRDefault="00621AAA" w:rsidP="003E62F4">
      <w:pPr>
        <w:numPr>
          <w:ilvl w:val="0"/>
          <w:numId w:val="13"/>
        </w:numPr>
        <w:spacing w:afterLines="80" w:after="192" w:line="276" w:lineRule="auto"/>
        <w:jc w:val="both"/>
        <w:rPr>
          <w:rFonts w:ascii="Verdana" w:hAnsi="Verdana" w:cs="Arial"/>
        </w:rPr>
      </w:pPr>
      <w:r w:rsidRPr="00685FAF">
        <w:rPr>
          <w:rFonts w:ascii="Verdana" w:hAnsi="Verdana" w:cs="Arial"/>
        </w:rPr>
        <w:t>There is no advantage in gritting/salting deep snow; this should be cleared from the path first.</w:t>
      </w:r>
    </w:p>
    <w:p w14:paraId="43CB368E"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When to close</w:t>
      </w:r>
    </w:p>
    <w:p w14:paraId="12954D1E" w14:textId="77777777" w:rsidR="00621AAA" w:rsidRPr="00685FAF" w:rsidRDefault="00621AAA" w:rsidP="003E62F4">
      <w:pPr>
        <w:pStyle w:val="ListParagraph"/>
        <w:numPr>
          <w:ilvl w:val="0"/>
          <w:numId w:val="16"/>
        </w:numPr>
        <w:spacing w:afterLines="80" w:after="192" w:line="276" w:lineRule="auto"/>
        <w:contextualSpacing w:val="0"/>
        <w:jc w:val="both"/>
        <w:rPr>
          <w:rFonts w:ascii="Verdana" w:hAnsi="Verdana" w:cs="Arial"/>
        </w:rPr>
      </w:pPr>
      <w:r w:rsidRPr="00685FAF">
        <w:rPr>
          <w:rFonts w:ascii="Verdana" w:hAnsi="Verdana" w:cs="Arial"/>
        </w:rPr>
        <w:t>If there is insufficient grit or resources available the North door should be taped off to prevent access</w:t>
      </w:r>
    </w:p>
    <w:p w14:paraId="43DE3C45" w14:textId="702E0B96" w:rsidR="00621AAA" w:rsidRPr="00685FAF" w:rsidRDefault="00621AAA" w:rsidP="003E62F4">
      <w:pPr>
        <w:pStyle w:val="ListParagraph"/>
        <w:numPr>
          <w:ilvl w:val="0"/>
          <w:numId w:val="16"/>
        </w:numPr>
        <w:spacing w:afterLines="80" w:after="192" w:line="276" w:lineRule="auto"/>
        <w:contextualSpacing w:val="0"/>
        <w:jc w:val="both"/>
        <w:rPr>
          <w:rFonts w:ascii="Verdana" w:hAnsi="Verdana" w:cs="Arial"/>
        </w:rPr>
      </w:pPr>
      <w:r w:rsidRPr="00685FAF">
        <w:rPr>
          <w:rFonts w:ascii="Verdana" w:hAnsi="Verdana" w:cs="Arial"/>
        </w:rPr>
        <w:t>If the car park becomes covered in sheet ice, the Clerk /chairman may decide to close it completely</w:t>
      </w:r>
    </w:p>
    <w:p w14:paraId="3FBAEF92" w14:textId="77777777" w:rsidR="00621AAA" w:rsidRPr="00685FAF" w:rsidRDefault="00621AAA" w:rsidP="00685FAF">
      <w:pPr>
        <w:spacing w:afterLines="80" w:after="192" w:line="276" w:lineRule="auto"/>
        <w:jc w:val="both"/>
        <w:rPr>
          <w:rFonts w:ascii="Verdana" w:hAnsi="Verdana" w:cs="Arial"/>
          <w:b/>
        </w:rPr>
      </w:pPr>
      <w:r w:rsidRPr="00685FAF">
        <w:rPr>
          <w:rFonts w:ascii="Verdana" w:hAnsi="Verdana" w:cs="Arial"/>
          <w:b/>
        </w:rPr>
        <w:t>Method of Clearance</w:t>
      </w:r>
    </w:p>
    <w:p w14:paraId="3967C6EA" w14:textId="77777777" w:rsidR="00685FAF" w:rsidRDefault="00621AAA" w:rsidP="00685FAF">
      <w:pPr>
        <w:spacing w:afterLines="80" w:after="192" w:line="276" w:lineRule="auto"/>
        <w:jc w:val="both"/>
        <w:rPr>
          <w:rFonts w:ascii="Verdana" w:hAnsi="Verdana" w:cs="Arial"/>
        </w:rPr>
      </w:pPr>
      <w:r w:rsidRPr="00685FAF">
        <w:rPr>
          <w:rFonts w:ascii="Verdana" w:hAnsi="Verdana" w:cs="Arial"/>
        </w:rPr>
        <w:t xml:space="preserve"> A pathway of at least one meter wide should be cleared (close to a hand rail if available), this will allow suitable access for pedestrians and pushchairs/ wheelchairs. </w:t>
      </w:r>
    </w:p>
    <w:p w14:paraId="18E86BF7" w14:textId="00362CF8"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 xml:space="preserve">Snow and ice should be completely removed using a suitable snow scraper or shovel, snow and ice should </w:t>
      </w:r>
      <w:r w:rsidRPr="00685FAF">
        <w:rPr>
          <w:rFonts w:ascii="Verdana" w:hAnsi="Verdana" w:cs="Arial"/>
          <w:b/>
        </w:rPr>
        <w:t>NOT</w:t>
      </w:r>
      <w:r w:rsidRPr="00685FAF">
        <w:rPr>
          <w:rFonts w:ascii="Verdana" w:hAnsi="Verdana" w:cs="Arial"/>
        </w:rPr>
        <w:t xml:space="preserve"> be brushed, or dissolved using hot water, as this will make surfaces more hazardous. </w:t>
      </w:r>
    </w:p>
    <w:p w14:paraId="59085292" w14:textId="77777777"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lastRenderedPageBreak/>
        <w:t>Once the path has been cleared rock salt should be used to assist in providing extra grip. During exceptional periods, a mix of rock salt and sharp sand may be used.</w:t>
      </w:r>
    </w:p>
    <w:p w14:paraId="58D95924" w14:textId="77777777" w:rsidR="00621AAA" w:rsidRPr="00685FAF" w:rsidRDefault="00621AAA" w:rsidP="00685FAF">
      <w:pPr>
        <w:spacing w:afterLines="80" w:after="192" w:line="276" w:lineRule="auto"/>
        <w:jc w:val="both"/>
        <w:rPr>
          <w:rFonts w:ascii="Verdana" w:hAnsi="Verdana" w:cs="Arial"/>
        </w:rPr>
      </w:pPr>
      <w:r w:rsidRPr="00685FAF">
        <w:rPr>
          <w:rFonts w:ascii="Verdana" w:hAnsi="Verdana" w:cs="Arial"/>
        </w:rPr>
        <w:t>Paths should be regularly checked throughout the day to ensure -freezing or further snow coverage has not occurred.</w:t>
      </w:r>
    </w:p>
    <w:p w14:paraId="253DA4EE" w14:textId="77777777" w:rsidR="00621AAA" w:rsidRPr="000C5772" w:rsidRDefault="00621AAA" w:rsidP="00621AAA">
      <w:pPr>
        <w:rPr>
          <w:rFonts w:ascii="Verdana" w:hAnsi="Verdana"/>
        </w:rPr>
      </w:pPr>
    </w:p>
    <w:p w14:paraId="177674FF" w14:textId="07559BC4" w:rsidR="00621AAA" w:rsidRDefault="00621AAA">
      <w:pPr>
        <w:rPr>
          <w:rFonts w:cs="Arial"/>
        </w:rPr>
      </w:pPr>
      <w:r>
        <w:rPr>
          <w:rFonts w:cs="Arial"/>
        </w:rPr>
        <w:br w:type="page"/>
      </w:r>
    </w:p>
    <w:p w14:paraId="7A456100" w14:textId="738123DE" w:rsidR="00621AAA" w:rsidRPr="009876D6" w:rsidRDefault="00E876F8" w:rsidP="00E876F8">
      <w:pPr>
        <w:pStyle w:val="Heading1"/>
        <w:rPr>
          <w:rFonts w:ascii="Arial" w:hAnsi="Arial" w:cs="Arial"/>
          <w:color w:val="1F5A29"/>
        </w:rPr>
      </w:pPr>
      <w:bookmarkStart w:id="21" w:name="_Toc528225824"/>
      <w:r w:rsidRPr="009876D6">
        <w:rPr>
          <w:rFonts w:ascii="Arial" w:hAnsi="Arial" w:cs="Arial"/>
          <w:color w:val="1F5A29"/>
        </w:rPr>
        <w:lastRenderedPageBreak/>
        <w:t>Internet and Electronic Mail</w:t>
      </w:r>
      <w:bookmarkEnd w:id="21"/>
    </w:p>
    <w:p w14:paraId="2D4ECC5F"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t>Introduction</w:t>
      </w:r>
    </w:p>
    <w:p w14:paraId="430321A5" w14:textId="1DD9CEDF" w:rsidR="00E876F8" w:rsidRPr="00837847" w:rsidRDefault="00E876F8" w:rsidP="00837847">
      <w:pPr>
        <w:spacing w:afterLines="80" w:after="192" w:line="276" w:lineRule="auto"/>
        <w:ind w:left="709" w:hanging="720"/>
        <w:jc w:val="both"/>
        <w:rPr>
          <w:rFonts w:ascii="Verdana" w:hAnsi="Verdana" w:cs="Arial"/>
        </w:rPr>
      </w:pPr>
      <w:r w:rsidRPr="00837847">
        <w:rPr>
          <w:rFonts w:ascii="Verdana" w:hAnsi="Verdana" w:cs="Arial"/>
          <w:b/>
        </w:rPr>
        <w:t>1</w:t>
      </w:r>
      <w:r w:rsidR="00837847" w:rsidRPr="00837847">
        <w:rPr>
          <w:rFonts w:ascii="Verdana" w:hAnsi="Verdana" w:cs="Arial"/>
          <w:b/>
        </w:rPr>
        <w:t>.0</w:t>
      </w:r>
      <w:r w:rsidR="00837847">
        <w:rPr>
          <w:rFonts w:ascii="Verdana" w:hAnsi="Verdana" w:cs="Arial"/>
        </w:rPr>
        <w:t xml:space="preserve"> </w:t>
      </w:r>
      <w:r w:rsidRPr="00837847">
        <w:rPr>
          <w:rFonts w:ascii="Verdana" w:hAnsi="Verdana" w:cs="Arial"/>
        </w:rPr>
        <w:tab/>
        <w:t xml:space="preserve">The Council’s computer system contains an e-mail facility, which is intended to promote effective communication on matters relating to the Council’s business. The e-mail system should therefore be used for that purpose. You have no right to privacy when using the Council’s computer system.  This means the e-mail system should not be used for spreading gossip or for personal gain or in breach of any of the Council’s standard employment policies on issues such as sexual or racial harassment. This applies to both staff and to councillors unless truly acting in a private capacity and using their private email address. </w:t>
      </w:r>
    </w:p>
    <w:p w14:paraId="6A2E8397" w14:textId="436A25B4" w:rsidR="00E876F8" w:rsidRPr="00837847" w:rsidRDefault="00E876F8" w:rsidP="00837847">
      <w:pPr>
        <w:spacing w:afterLines="80" w:after="192" w:line="276" w:lineRule="auto"/>
        <w:ind w:left="709" w:hanging="720"/>
        <w:jc w:val="both"/>
        <w:rPr>
          <w:rFonts w:ascii="Verdana" w:hAnsi="Verdana" w:cs="Arial"/>
        </w:rPr>
      </w:pPr>
      <w:r w:rsidRPr="00837847">
        <w:rPr>
          <w:rFonts w:ascii="Verdana" w:hAnsi="Verdana" w:cs="Arial"/>
          <w:b/>
        </w:rPr>
        <w:t>2</w:t>
      </w:r>
      <w:r w:rsidR="00837847" w:rsidRPr="00837847">
        <w:rPr>
          <w:rFonts w:ascii="Verdana" w:hAnsi="Verdana" w:cs="Arial"/>
          <w:b/>
        </w:rPr>
        <w:t>.0</w:t>
      </w:r>
      <w:r w:rsidRPr="00837847">
        <w:rPr>
          <w:rFonts w:ascii="Verdana" w:hAnsi="Verdana" w:cs="Arial"/>
        </w:rPr>
        <w:tab/>
        <w:t>Messages sent on the e-mail system are to be written in accordance with the standards of any other form of written communication and the content and language used in the message must be consistent with best Council practice. Messages should be concise and directed to those individuals with a need to know. General messages to a wide group should only be used where necessary and ALWAYS use the blind carbon copy facility (BCC) to protect customer/client confidentiality unless between councillors and staff, or where specific agreement has been given.</w:t>
      </w:r>
    </w:p>
    <w:p w14:paraId="157B3118" w14:textId="45DB3BE3" w:rsidR="00E876F8" w:rsidRPr="00837847" w:rsidRDefault="00E876F8" w:rsidP="00837847">
      <w:pPr>
        <w:spacing w:afterLines="80" w:after="192" w:line="276" w:lineRule="auto"/>
        <w:ind w:left="709" w:hanging="720"/>
        <w:jc w:val="both"/>
        <w:rPr>
          <w:rFonts w:ascii="Verdana" w:hAnsi="Verdana" w:cs="Arial"/>
        </w:rPr>
      </w:pPr>
      <w:r w:rsidRPr="00837847">
        <w:rPr>
          <w:rFonts w:ascii="Verdana" w:hAnsi="Verdana" w:cs="Arial"/>
          <w:b/>
        </w:rPr>
        <w:t>3</w:t>
      </w:r>
      <w:r w:rsidR="00837847" w:rsidRPr="00837847">
        <w:rPr>
          <w:rFonts w:ascii="Verdana" w:hAnsi="Verdana" w:cs="Arial"/>
          <w:b/>
        </w:rPr>
        <w:t>.0</w:t>
      </w:r>
      <w:r w:rsidRPr="00837847">
        <w:rPr>
          <w:rFonts w:ascii="Verdana" w:hAnsi="Verdana" w:cs="Arial"/>
        </w:rPr>
        <w:tab/>
        <w:t xml:space="preserve">Confidential information should not be sent externally and in some cases internally, by e-mail without express authority and unless the messages can be lawfully encrypted. </w:t>
      </w:r>
    </w:p>
    <w:p w14:paraId="32171526"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t>Legal Action Against the Council</w:t>
      </w:r>
    </w:p>
    <w:p w14:paraId="3A932BD2" w14:textId="2634187F"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4</w:t>
      </w:r>
      <w:r w:rsidR="00837847" w:rsidRPr="00837847">
        <w:rPr>
          <w:rFonts w:ascii="Verdana" w:hAnsi="Verdana" w:cs="Arial"/>
          <w:b/>
        </w:rPr>
        <w:t>.0</w:t>
      </w:r>
      <w:r w:rsidRPr="00837847">
        <w:rPr>
          <w:rFonts w:ascii="Verdana" w:hAnsi="Verdana" w:cs="Arial"/>
        </w:rPr>
        <w:tab/>
        <w:t>Messages sent over the e-mail system can give rise to legal action against the Council. Claims for defamation, breach of confidentiality or contract could arise from a misuse of the system. It is therefore vital for e-mail messages to be treated like any other form of correspondence and where necessary hard copies should be retained.  You are also reminded that messages are disclosable in any legal action commenced against the Council relevant to the issues set out in the e-mail.</w:t>
      </w:r>
    </w:p>
    <w:p w14:paraId="3B04E909"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t>The Council’s Rights</w:t>
      </w:r>
    </w:p>
    <w:p w14:paraId="466CDEA1" w14:textId="0ACF3FE5"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5</w:t>
      </w:r>
      <w:r w:rsidR="00837847" w:rsidRPr="00837847">
        <w:rPr>
          <w:rFonts w:ascii="Verdana" w:hAnsi="Verdana" w:cs="Arial"/>
          <w:b/>
        </w:rPr>
        <w:t>.0</w:t>
      </w:r>
      <w:r w:rsidRPr="00837847">
        <w:rPr>
          <w:rFonts w:ascii="Verdana" w:hAnsi="Verdana" w:cs="Arial"/>
        </w:rPr>
        <w:tab/>
        <w:t>The Council reserves the right to retrieve the contents of all incoming and outgoing messages for the purpose of monitoring whether the use of the e-mail system is legitimate, when employees are off sick or on holiday, to find lost messages or to retrieve messages lost by computer failure, to assist in the investigations of wrongful acts or to comply with any legal obligation.</w:t>
      </w:r>
    </w:p>
    <w:p w14:paraId="59A59097" w14:textId="784A378B"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6</w:t>
      </w:r>
      <w:r w:rsidR="00837847" w:rsidRPr="00837847">
        <w:rPr>
          <w:rFonts w:ascii="Verdana" w:hAnsi="Verdana" w:cs="Arial"/>
          <w:b/>
        </w:rPr>
        <w:t>.0</w:t>
      </w:r>
      <w:r w:rsidRPr="00837847">
        <w:rPr>
          <w:rFonts w:ascii="Verdana" w:hAnsi="Verdana" w:cs="Arial"/>
        </w:rPr>
        <w:tab/>
        <w:t>The Council reserves the right to monitor email messages sent and/or received and to monitor your usage of the Internet.</w:t>
      </w:r>
    </w:p>
    <w:p w14:paraId="3FA8E359"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lastRenderedPageBreak/>
        <w:t>Security</w:t>
      </w:r>
    </w:p>
    <w:p w14:paraId="4D2695CA" w14:textId="42149469"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7</w:t>
      </w:r>
      <w:r w:rsidR="00837847" w:rsidRPr="00837847">
        <w:rPr>
          <w:rFonts w:ascii="Verdana" w:hAnsi="Verdana" w:cs="Arial"/>
          <w:b/>
        </w:rPr>
        <w:t>.0</w:t>
      </w:r>
      <w:r w:rsidRPr="00837847">
        <w:rPr>
          <w:rFonts w:ascii="Verdana" w:hAnsi="Verdana" w:cs="Arial"/>
        </w:rPr>
        <w:tab/>
        <w:t>If you are given access to the e-mail system you are responsible for the security of your terminal and you must not allow the terminal to be used by an unauthorised person.</w:t>
      </w:r>
    </w:p>
    <w:p w14:paraId="5C4D32A9" w14:textId="3449B143"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8</w:t>
      </w:r>
      <w:r w:rsidR="00837847" w:rsidRPr="00837847">
        <w:rPr>
          <w:rFonts w:ascii="Verdana" w:hAnsi="Verdana" w:cs="Arial"/>
          <w:b/>
        </w:rPr>
        <w:t>.0</w:t>
      </w:r>
      <w:r w:rsidRPr="00837847">
        <w:rPr>
          <w:rFonts w:ascii="Verdana" w:hAnsi="Verdana" w:cs="Arial"/>
        </w:rPr>
        <w:tab/>
        <w:t>You should therefore keep your personal password confidential and change it regularly. When leaving your terminal unattended or on leaving the office you should ensure you log off the system to prevent unauthorised users using your terminal in your absence.</w:t>
      </w:r>
    </w:p>
    <w:p w14:paraId="189D53CA"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t>General Rules</w:t>
      </w:r>
    </w:p>
    <w:p w14:paraId="66A4306A" w14:textId="587E54A8" w:rsidR="00E876F8" w:rsidRPr="00837847" w:rsidRDefault="00E876F8" w:rsidP="00837847">
      <w:pPr>
        <w:spacing w:afterLines="80" w:after="192" w:line="276" w:lineRule="auto"/>
        <w:ind w:left="720" w:hanging="720"/>
        <w:jc w:val="both"/>
        <w:rPr>
          <w:rFonts w:ascii="Verdana" w:hAnsi="Verdana" w:cs="Arial"/>
        </w:rPr>
      </w:pPr>
      <w:r w:rsidRPr="00837847">
        <w:rPr>
          <w:rFonts w:ascii="Verdana" w:hAnsi="Verdana" w:cs="Arial"/>
          <w:b/>
        </w:rPr>
        <w:t>9</w:t>
      </w:r>
      <w:r w:rsidR="00837847" w:rsidRPr="00837847">
        <w:rPr>
          <w:rFonts w:ascii="Verdana" w:hAnsi="Verdana" w:cs="Arial"/>
          <w:b/>
        </w:rPr>
        <w:t>.0</w:t>
      </w:r>
      <w:r w:rsidRPr="00837847">
        <w:rPr>
          <w:rFonts w:ascii="Verdana" w:hAnsi="Verdana" w:cs="Arial"/>
        </w:rPr>
        <w:tab/>
        <w:t xml:space="preserve">Should you receive an e-mail message which has been wrongly delivered to your e-mail address you should notify the sender of the message by redirecting the message to that person but NOT in the case of SPAM which should be deleted immediately. Further in the event the e-mail message contains confidential information you must not disclose or use that confidential information. Should you receive an e-mail which contravenes this policy the e-mail should be brought to the attention of </w:t>
      </w:r>
      <w:r w:rsidRPr="00837847">
        <w:rPr>
          <w:rFonts w:ascii="Verdana" w:hAnsi="Verdana" w:cs="Arial"/>
          <w:bCs/>
        </w:rPr>
        <w:t>the Parish Clerk.</w:t>
      </w:r>
    </w:p>
    <w:p w14:paraId="43E25003" w14:textId="079AC440" w:rsidR="00E876F8" w:rsidRPr="00837847" w:rsidRDefault="00E876F8" w:rsidP="00837847">
      <w:pPr>
        <w:spacing w:afterLines="80" w:after="192" w:line="276" w:lineRule="auto"/>
        <w:ind w:left="709" w:hanging="720"/>
        <w:jc w:val="both"/>
        <w:rPr>
          <w:rFonts w:ascii="Verdana" w:hAnsi="Verdana" w:cs="Arial"/>
        </w:rPr>
      </w:pPr>
      <w:r w:rsidRPr="00837847">
        <w:rPr>
          <w:rFonts w:ascii="Verdana" w:hAnsi="Verdana" w:cs="Arial"/>
          <w:b/>
        </w:rPr>
        <w:t>10</w:t>
      </w:r>
      <w:r w:rsidR="00837847" w:rsidRPr="00837847">
        <w:rPr>
          <w:rFonts w:ascii="Verdana" w:hAnsi="Verdana" w:cs="Arial"/>
          <w:b/>
        </w:rPr>
        <w:t>.0</w:t>
      </w:r>
      <w:r w:rsidRPr="00837847">
        <w:rPr>
          <w:rFonts w:ascii="Verdana" w:hAnsi="Verdana" w:cs="Arial"/>
        </w:rPr>
        <w:tab/>
        <w:t xml:space="preserve">Misuse of the e-mail system in breach of these rules will be treated as misconduct. </w:t>
      </w:r>
    </w:p>
    <w:p w14:paraId="5C246672" w14:textId="3633BCBD" w:rsidR="00E876F8" w:rsidRPr="00837847" w:rsidRDefault="00E876F8" w:rsidP="00837847">
      <w:pPr>
        <w:spacing w:afterLines="80" w:after="192" w:line="276" w:lineRule="auto"/>
        <w:ind w:left="709" w:hanging="720"/>
        <w:jc w:val="both"/>
        <w:rPr>
          <w:rFonts w:ascii="Verdana" w:hAnsi="Verdana" w:cs="Arial"/>
        </w:rPr>
      </w:pPr>
      <w:r w:rsidRPr="00837847">
        <w:rPr>
          <w:rFonts w:ascii="Verdana" w:hAnsi="Verdana" w:cs="Arial"/>
          <w:b/>
        </w:rPr>
        <w:t>11</w:t>
      </w:r>
      <w:r w:rsidR="00837847" w:rsidRPr="00837847">
        <w:rPr>
          <w:rFonts w:ascii="Verdana" w:hAnsi="Verdana" w:cs="Arial"/>
          <w:b/>
        </w:rPr>
        <w:t>.0</w:t>
      </w:r>
      <w:r w:rsidRPr="00837847">
        <w:rPr>
          <w:rFonts w:ascii="Verdana" w:hAnsi="Verdana" w:cs="Arial"/>
        </w:rPr>
        <w:tab/>
        <w:t>Misuse of the e-mail system by transmission of any material in any of the following categories will constitute gross misconduct:</w:t>
      </w:r>
    </w:p>
    <w:p w14:paraId="7B7AF7B5" w14:textId="461EED73"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defamatory;</w:t>
      </w:r>
    </w:p>
    <w:p w14:paraId="377DC1DB" w14:textId="2B882ADF"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offensive or obscene;</w:t>
      </w:r>
    </w:p>
    <w:p w14:paraId="6E82C5FF" w14:textId="21E17B8A"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untrue or malicious;</w:t>
      </w:r>
    </w:p>
    <w:p w14:paraId="29F2C6DE" w14:textId="624D1E65"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discriminatory on grounds of race, sex, marital status, disability, sexual orientation, religion or religious belief &amp; philosophical beliefs or age;</w:t>
      </w:r>
    </w:p>
    <w:p w14:paraId="61C3F69B" w14:textId="4393EA8C"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the Council’s Confidential Information (as defined in your contract of employment); and</w:t>
      </w:r>
    </w:p>
    <w:p w14:paraId="35D88ED9" w14:textId="1C99DF3E" w:rsidR="00E876F8" w:rsidRPr="00837847" w:rsidRDefault="00E876F8" w:rsidP="003E62F4">
      <w:pPr>
        <w:pStyle w:val="ListParagraph"/>
        <w:numPr>
          <w:ilvl w:val="0"/>
          <w:numId w:val="49"/>
        </w:numPr>
        <w:spacing w:afterLines="80" w:after="192" w:line="276" w:lineRule="auto"/>
        <w:jc w:val="both"/>
        <w:rPr>
          <w:rFonts w:ascii="Verdana" w:hAnsi="Verdana" w:cs="Arial"/>
        </w:rPr>
      </w:pPr>
      <w:r w:rsidRPr="00837847">
        <w:rPr>
          <w:rFonts w:ascii="Verdana" w:hAnsi="Verdana" w:cs="Arial"/>
        </w:rPr>
        <w:t>protected copyright material.</w:t>
      </w:r>
    </w:p>
    <w:p w14:paraId="4FECDBF2" w14:textId="77777777" w:rsidR="00E876F8" w:rsidRPr="00837847" w:rsidRDefault="00E876F8" w:rsidP="00837847">
      <w:pPr>
        <w:spacing w:afterLines="80" w:after="192" w:line="276" w:lineRule="auto"/>
        <w:jc w:val="both"/>
        <w:rPr>
          <w:rFonts w:ascii="Verdana" w:hAnsi="Verdana"/>
          <w:b/>
        </w:rPr>
      </w:pPr>
      <w:r w:rsidRPr="00837847">
        <w:rPr>
          <w:rFonts w:ascii="Verdana" w:hAnsi="Verdana"/>
          <w:b/>
        </w:rPr>
        <w:t>Internet</w:t>
      </w:r>
    </w:p>
    <w:p w14:paraId="32F2F7C7" w14:textId="19D0FAA2" w:rsidR="00341A05" w:rsidRDefault="00E876F8" w:rsidP="00837847">
      <w:pPr>
        <w:spacing w:afterLines="80" w:after="192" w:line="276" w:lineRule="auto"/>
        <w:ind w:left="720" w:hanging="720"/>
        <w:jc w:val="both"/>
        <w:rPr>
          <w:rFonts w:asciiTheme="majorHAnsi" w:eastAsiaTheme="majorEastAsia" w:hAnsiTheme="majorHAnsi" w:cstheme="majorBidi"/>
          <w:b/>
          <w:bCs/>
          <w:smallCaps/>
          <w:color w:val="2E74B5" w:themeColor="accent1" w:themeShade="BF"/>
          <w:sz w:val="36"/>
          <w:szCs w:val="36"/>
        </w:rPr>
      </w:pPr>
      <w:r w:rsidRPr="00837847">
        <w:rPr>
          <w:rFonts w:ascii="Verdana" w:hAnsi="Verdana" w:cs="Arial"/>
          <w:b/>
        </w:rPr>
        <w:t>12</w:t>
      </w:r>
      <w:r w:rsidR="00837847" w:rsidRPr="00837847">
        <w:rPr>
          <w:rFonts w:ascii="Verdana" w:hAnsi="Verdana" w:cs="Arial"/>
          <w:b/>
        </w:rPr>
        <w:t>.0</w:t>
      </w:r>
      <w:r w:rsidRPr="00837847">
        <w:rPr>
          <w:rFonts w:ascii="Verdana" w:hAnsi="Verdana" w:cs="Arial"/>
        </w:rPr>
        <w:tab/>
        <w:t>If you are given access to the Internet you must use it for legitimate Council business only. Searching for or viewing or downloading web pages the content of which is offensive, obscene, discrimination will constitute gross misconduct.</w:t>
      </w:r>
      <w:r w:rsidR="00341A05">
        <w:br w:type="page"/>
      </w:r>
    </w:p>
    <w:p w14:paraId="3C49F34F" w14:textId="4AF23DB9" w:rsidR="00E876F8" w:rsidRPr="009876D6" w:rsidRDefault="009876D6" w:rsidP="003627FA">
      <w:pPr>
        <w:pStyle w:val="Heading1"/>
        <w:rPr>
          <w:rFonts w:ascii="Arial" w:hAnsi="Arial" w:cs="Arial"/>
          <w:color w:val="1F5A29"/>
        </w:rPr>
      </w:pPr>
      <w:bookmarkStart w:id="22" w:name="_Toc528225825"/>
      <w:r>
        <w:rPr>
          <w:rFonts w:ascii="Arial" w:hAnsi="Arial" w:cs="Arial"/>
          <w:color w:val="1F5A29"/>
        </w:rPr>
        <w:lastRenderedPageBreak/>
        <w:t xml:space="preserve"> </w:t>
      </w:r>
      <w:r w:rsidR="003627FA" w:rsidRPr="009876D6">
        <w:rPr>
          <w:rFonts w:ascii="Arial" w:hAnsi="Arial" w:cs="Arial"/>
          <w:color w:val="1F5A29"/>
        </w:rPr>
        <w:t>Media Protocol</w:t>
      </w:r>
      <w:bookmarkEnd w:id="22"/>
    </w:p>
    <w:p w14:paraId="453A75DF" w14:textId="77777777" w:rsidR="003627FA" w:rsidRPr="002421AA" w:rsidRDefault="003627FA" w:rsidP="003E62F4">
      <w:pPr>
        <w:pStyle w:val="ListParagraph"/>
        <w:numPr>
          <w:ilvl w:val="0"/>
          <w:numId w:val="50"/>
        </w:numPr>
        <w:spacing w:after="200" w:line="276" w:lineRule="auto"/>
        <w:ind w:hanging="720"/>
        <w:jc w:val="both"/>
        <w:rPr>
          <w:rFonts w:ascii="Verdana" w:hAnsi="Verdana"/>
          <w:b/>
        </w:rPr>
      </w:pPr>
      <w:r w:rsidRPr="002421AA">
        <w:rPr>
          <w:rFonts w:ascii="Verdana" w:hAnsi="Verdana"/>
          <w:b/>
        </w:rPr>
        <w:t xml:space="preserve">Purpose </w:t>
      </w:r>
    </w:p>
    <w:p w14:paraId="6EC8B37E" w14:textId="11AC670D" w:rsidR="003627FA" w:rsidRDefault="003627FA" w:rsidP="002421AA">
      <w:pPr>
        <w:ind w:left="426" w:hanging="426"/>
        <w:jc w:val="both"/>
        <w:rPr>
          <w:rFonts w:ascii="Verdana" w:hAnsi="Verdana"/>
        </w:rPr>
      </w:pPr>
      <w:r>
        <w:rPr>
          <w:rFonts w:ascii="Verdana" w:hAnsi="Verdana"/>
        </w:rPr>
        <w:tab/>
      </w:r>
      <w:r w:rsidRPr="001F5672">
        <w:rPr>
          <w:rFonts w:ascii="Verdana" w:hAnsi="Verdana"/>
        </w:rPr>
        <w:t>The purpose of this protocol is to provide a framework in which the communications work of the Council can be undertaken in a consistent, professiona</w:t>
      </w:r>
      <w:r>
        <w:rPr>
          <w:rFonts w:ascii="Verdana" w:hAnsi="Verdana"/>
        </w:rPr>
        <w:t>l</w:t>
      </w:r>
      <w:r w:rsidRPr="001F5672">
        <w:rPr>
          <w:rFonts w:ascii="Verdana" w:hAnsi="Verdana"/>
        </w:rPr>
        <w:t xml:space="preserve">, transparent </w:t>
      </w:r>
      <w:r w:rsidR="00837847" w:rsidRPr="001F5672">
        <w:rPr>
          <w:rFonts w:ascii="Verdana" w:hAnsi="Verdana"/>
        </w:rPr>
        <w:t>and non</w:t>
      </w:r>
      <w:r w:rsidRPr="001F5672">
        <w:rPr>
          <w:rFonts w:ascii="Verdana" w:hAnsi="Verdana"/>
        </w:rPr>
        <w:t xml:space="preserve">-party political manner. </w:t>
      </w:r>
    </w:p>
    <w:p w14:paraId="249ACD8E" w14:textId="77777777" w:rsidR="003627FA" w:rsidRPr="002421AA" w:rsidRDefault="003627FA" w:rsidP="003E62F4">
      <w:pPr>
        <w:pStyle w:val="ListParagraph"/>
        <w:numPr>
          <w:ilvl w:val="0"/>
          <w:numId w:val="50"/>
        </w:numPr>
        <w:spacing w:after="200" w:line="276" w:lineRule="auto"/>
        <w:ind w:left="142" w:hanging="142"/>
        <w:jc w:val="both"/>
        <w:rPr>
          <w:rFonts w:ascii="Verdana" w:hAnsi="Verdana"/>
          <w:b/>
        </w:rPr>
      </w:pPr>
      <w:r w:rsidRPr="002421AA">
        <w:rPr>
          <w:rFonts w:ascii="Verdana" w:hAnsi="Verdana"/>
          <w:b/>
        </w:rPr>
        <w:t>Context</w:t>
      </w:r>
    </w:p>
    <w:p w14:paraId="61CC7FE6" w14:textId="6532A272" w:rsidR="003627FA" w:rsidRDefault="003627FA" w:rsidP="002421AA">
      <w:pPr>
        <w:tabs>
          <w:tab w:val="num" w:pos="567"/>
        </w:tabs>
        <w:ind w:left="426" w:hanging="426"/>
        <w:jc w:val="both"/>
        <w:rPr>
          <w:rFonts w:ascii="Verdana" w:hAnsi="Verdana"/>
        </w:rPr>
      </w:pPr>
      <w:r>
        <w:rPr>
          <w:rFonts w:ascii="Verdana" w:hAnsi="Verdana"/>
        </w:rPr>
        <w:tab/>
      </w:r>
      <w:r w:rsidRPr="001F5672">
        <w:rPr>
          <w:rFonts w:ascii="Verdana" w:hAnsi="Verdana"/>
        </w:rPr>
        <w:t>Wheathampstead Parish Council</w:t>
      </w:r>
      <w:r>
        <w:rPr>
          <w:rFonts w:ascii="Verdana" w:hAnsi="Verdana"/>
        </w:rPr>
        <w:t xml:space="preserve"> recognizes the important role the media plays in informing the public and helping the authority communicate with the public and other stakeholders.</w:t>
      </w:r>
    </w:p>
    <w:p w14:paraId="7D53870C" w14:textId="77777777" w:rsidR="003627FA" w:rsidRDefault="003627FA" w:rsidP="002421AA">
      <w:pPr>
        <w:ind w:left="426"/>
        <w:jc w:val="both"/>
        <w:rPr>
          <w:rFonts w:ascii="Verdana" w:hAnsi="Verdana"/>
        </w:rPr>
      </w:pPr>
      <w:r>
        <w:rPr>
          <w:rFonts w:ascii="Verdana" w:hAnsi="Verdana"/>
        </w:rPr>
        <w:t>Everyone who works for, or on behalf of the Council – staff, elected members, volunteers, contractors – has a role in protecting its reputation.</w:t>
      </w:r>
    </w:p>
    <w:p w14:paraId="0870D82A" w14:textId="77777777" w:rsidR="003627FA" w:rsidRDefault="003627FA" w:rsidP="002421AA">
      <w:pPr>
        <w:ind w:left="426"/>
        <w:jc w:val="both"/>
        <w:rPr>
          <w:rFonts w:ascii="Verdana" w:hAnsi="Verdana"/>
        </w:rPr>
      </w:pPr>
      <w:r>
        <w:rPr>
          <w:rFonts w:ascii="Verdana" w:hAnsi="Verdana"/>
        </w:rPr>
        <w:t>Media communications are one tool to present decisions, services and policies effectively and to protect the Council’s reputation.</w:t>
      </w:r>
    </w:p>
    <w:p w14:paraId="6C218006" w14:textId="77777777" w:rsidR="003627FA" w:rsidRPr="00D52038" w:rsidRDefault="003627FA" w:rsidP="003E62F4">
      <w:pPr>
        <w:numPr>
          <w:ilvl w:val="0"/>
          <w:numId w:val="50"/>
        </w:numPr>
        <w:spacing w:after="200" w:line="276" w:lineRule="auto"/>
        <w:ind w:left="709" w:hanging="709"/>
        <w:jc w:val="both"/>
        <w:rPr>
          <w:rFonts w:ascii="Verdana" w:hAnsi="Verdana"/>
          <w:b/>
        </w:rPr>
      </w:pPr>
      <w:r w:rsidRPr="00D52038">
        <w:rPr>
          <w:rFonts w:ascii="Verdana" w:hAnsi="Verdana"/>
          <w:b/>
        </w:rPr>
        <w:t>Principles</w:t>
      </w:r>
    </w:p>
    <w:p w14:paraId="4354EFF6" w14:textId="3F6A7C29" w:rsidR="002421AA" w:rsidRDefault="003627FA" w:rsidP="002421AA">
      <w:pPr>
        <w:tabs>
          <w:tab w:val="num" w:pos="567"/>
        </w:tabs>
        <w:spacing w:after="0"/>
        <w:ind w:left="426" w:hanging="426"/>
        <w:jc w:val="both"/>
        <w:rPr>
          <w:rFonts w:ascii="Verdana" w:hAnsi="Verdana"/>
        </w:rPr>
      </w:pPr>
      <w:r>
        <w:rPr>
          <w:rFonts w:ascii="Verdana" w:hAnsi="Verdana"/>
        </w:rPr>
        <w:tab/>
        <w:t xml:space="preserve">Underpinning this protocol is the general principle, enshrined in government legislation, that the Council will not involve itself in any publicity which appears to be designed to affect public support for a political party.  In </w:t>
      </w:r>
      <w:r w:rsidR="002421AA">
        <w:rPr>
          <w:rFonts w:ascii="Verdana" w:hAnsi="Verdana"/>
        </w:rPr>
        <w:t>addition,</w:t>
      </w:r>
      <w:r>
        <w:rPr>
          <w:rFonts w:ascii="Verdana" w:hAnsi="Verdana"/>
        </w:rPr>
        <w:t xml:space="preserve"> </w:t>
      </w:r>
      <w:r w:rsidRPr="00243E6E">
        <w:rPr>
          <w:rFonts w:ascii="Verdana" w:hAnsi="Verdana"/>
        </w:rPr>
        <w:t>Wheathampstead Parish Council</w:t>
      </w:r>
      <w:r>
        <w:rPr>
          <w:rFonts w:ascii="Verdana" w:hAnsi="Verdana"/>
        </w:rPr>
        <w:t>’s communications will comply with relevant legal requirements (and conform to the Code of Recommended Practice on Local Government Publicity, issued by the Secretary of State in March 2011 which highlights factors to be borne in mind when taking decisions on publicity</w:t>
      </w:r>
      <w:r w:rsidR="002421AA">
        <w:rPr>
          <w:rFonts w:ascii="Verdana" w:hAnsi="Verdana"/>
        </w:rPr>
        <w:t>.</w:t>
      </w:r>
    </w:p>
    <w:p w14:paraId="5C394BEE" w14:textId="3AF4A8F0" w:rsidR="003627FA" w:rsidRDefault="002421AA" w:rsidP="002421AA">
      <w:pPr>
        <w:tabs>
          <w:tab w:val="num" w:pos="567"/>
        </w:tabs>
        <w:ind w:left="426" w:hanging="426"/>
        <w:jc w:val="both"/>
        <w:rPr>
          <w:rFonts w:ascii="Verdana" w:hAnsi="Verdana"/>
        </w:rPr>
      </w:pPr>
      <w:r>
        <w:rPr>
          <w:rFonts w:ascii="Verdana" w:hAnsi="Verdana"/>
        </w:rPr>
        <w:tab/>
      </w:r>
      <w:r w:rsidRPr="002421AA">
        <w:rPr>
          <w:rStyle w:val="Hyperlink"/>
          <w:rFonts w:ascii="Verdana" w:hAnsi="Verdana"/>
        </w:rPr>
        <w:t>www.communities.gov.uk/documents/localgovernment/pdf/1878324.pdf</w:t>
      </w:r>
      <w:r w:rsidR="003627FA">
        <w:rPr>
          <w:rFonts w:ascii="Verdana" w:hAnsi="Verdana"/>
        </w:rPr>
        <w:t xml:space="preserve"> </w:t>
      </w:r>
    </w:p>
    <w:p w14:paraId="1D22DD14" w14:textId="33555139" w:rsidR="003627FA" w:rsidRDefault="002421AA" w:rsidP="002421AA">
      <w:pPr>
        <w:tabs>
          <w:tab w:val="num" w:pos="567"/>
        </w:tabs>
        <w:ind w:left="426" w:hanging="426"/>
        <w:jc w:val="both"/>
        <w:rPr>
          <w:rFonts w:ascii="Verdana" w:hAnsi="Verdana"/>
        </w:rPr>
      </w:pPr>
      <w:r>
        <w:rPr>
          <w:rFonts w:ascii="Verdana" w:hAnsi="Verdana"/>
        </w:rPr>
        <w:tab/>
      </w:r>
      <w:r w:rsidR="003627FA">
        <w:rPr>
          <w:rFonts w:ascii="Verdana" w:hAnsi="Verdana"/>
        </w:rPr>
        <w:t>Paragraphs 16 and 34 are particularly relevant:</w:t>
      </w:r>
    </w:p>
    <w:p w14:paraId="5D880628" w14:textId="2715F38D" w:rsidR="003627FA" w:rsidRPr="002421AA" w:rsidRDefault="002421AA" w:rsidP="002421AA">
      <w:pPr>
        <w:tabs>
          <w:tab w:val="num" w:pos="720"/>
        </w:tabs>
        <w:spacing w:after="200" w:line="276" w:lineRule="auto"/>
        <w:ind w:left="1440" w:hanging="1440"/>
        <w:jc w:val="both"/>
        <w:rPr>
          <w:rFonts w:ascii="Verdana" w:hAnsi="Verdana"/>
          <w:i/>
        </w:rPr>
      </w:pPr>
      <w:r w:rsidRPr="002421AA">
        <w:rPr>
          <w:rFonts w:ascii="Verdana" w:hAnsi="Verdana"/>
          <w:i/>
        </w:rPr>
        <w:tab/>
        <w:t xml:space="preserve">16) </w:t>
      </w:r>
      <w:r w:rsidRPr="002421AA">
        <w:rPr>
          <w:rFonts w:ascii="Verdana" w:hAnsi="Verdana"/>
          <w:i/>
        </w:rPr>
        <w:tab/>
      </w:r>
      <w:r w:rsidR="003627FA" w:rsidRPr="002421AA">
        <w:rPr>
          <w:rFonts w:ascii="Verdana" w:hAnsi="Verdana"/>
          <w:i/>
        </w:rPr>
        <w:t xml:space="preserve">Any publicity describing the council’s policies and aims should be as objective as possible, concentrating on the facts or explanation or both. Local authorities should not use public funds to mount publicity campaigns whose primary purpose is to persuade the public to hold a </w:t>
      </w:r>
      <w:proofErr w:type="gramStart"/>
      <w:r w:rsidR="003627FA" w:rsidRPr="002421AA">
        <w:rPr>
          <w:rFonts w:ascii="Verdana" w:hAnsi="Verdana"/>
          <w:i/>
        </w:rPr>
        <w:t>particular view</w:t>
      </w:r>
      <w:proofErr w:type="gramEnd"/>
      <w:r w:rsidR="003627FA" w:rsidRPr="002421AA">
        <w:rPr>
          <w:rFonts w:ascii="Verdana" w:hAnsi="Verdana"/>
          <w:i/>
        </w:rPr>
        <w:t xml:space="preserve"> on a question of policy. It is acceptable for local authority publicity to correct erroneous material which has been published by other parties, </w:t>
      </w:r>
      <w:proofErr w:type="gramStart"/>
      <w:r w:rsidR="003627FA" w:rsidRPr="002421AA">
        <w:rPr>
          <w:rFonts w:ascii="Verdana" w:hAnsi="Verdana"/>
          <w:i/>
        </w:rPr>
        <w:t>despite the fact that</w:t>
      </w:r>
      <w:proofErr w:type="gramEnd"/>
      <w:r w:rsidR="003627FA" w:rsidRPr="002421AA">
        <w:rPr>
          <w:rFonts w:ascii="Verdana" w:hAnsi="Verdana"/>
          <w:i/>
        </w:rPr>
        <w:t xml:space="preserve"> the material being corrected may have been published without intention of influencing the public’s opinions </w:t>
      </w:r>
      <w:r w:rsidR="002230AC" w:rsidRPr="002421AA">
        <w:rPr>
          <w:rFonts w:ascii="Verdana" w:hAnsi="Verdana"/>
          <w:i/>
        </w:rPr>
        <w:t>about</w:t>
      </w:r>
      <w:r w:rsidR="003627FA" w:rsidRPr="002421AA">
        <w:rPr>
          <w:rFonts w:ascii="Verdana" w:hAnsi="Verdana"/>
          <w:i/>
        </w:rPr>
        <w:t xml:space="preserve"> the policies of the authority. Such publicity should seek to explain the facts in an objective manner. </w:t>
      </w:r>
    </w:p>
    <w:p w14:paraId="466107B8" w14:textId="6868D56D" w:rsidR="003627FA" w:rsidRDefault="002421AA" w:rsidP="002421AA">
      <w:pPr>
        <w:spacing w:after="200" w:line="276" w:lineRule="auto"/>
        <w:ind w:left="1440" w:hanging="720"/>
        <w:jc w:val="both"/>
        <w:rPr>
          <w:rFonts w:ascii="Verdana" w:hAnsi="Verdana"/>
        </w:rPr>
      </w:pPr>
      <w:r w:rsidRPr="002421AA">
        <w:rPr>
          <w:rFonts w:ascii="Verdana" w:hAnsi="Verdana"/>
          <w:i/>
        </w:rPr>
        <w:t xml:space="preserve">34) </w:t>
      </w:r>
      <w:r w:rsidRPr="002421AA">
        <w:rPr>
          <w:rFonts w:ascii="Verdana" w:hAnsi="Verdana"/>
          <w:i/>
        </w:rPr>
        <w:tab/>
      </w:r>
      <w:r w:rsidR="003627FA" w:rsidRPr="002421AA">
        <w:rPr>
          <w:rFonts w:ascii="Verdana" w:hAnsi="Verdana"/>
          <w:i/>
        </w:rPr>
        <w:t xml:space="preserve">During the period between notice of an election and the election itself, local authorities should not publish any publicity on controversial issues of report views or proposals in such a way that identifies them with any individual members or groups of members. Publicity relating to individuals involved directly in the election should not be published by local </w:t>
      </w:r>
      <w:r w:rsidR="00837847" w:rsidRPr="002421AA">
        <w:rPr>
          <w:rFonts w:ascii="Verdana" w:hAnsi="Verdana"/>
          <w:i/>
        </w:rPr>
        <w:t>authorities during</w:t>
      </w:r>
      <w:r w:rsidR="003627FA" w:rsidRPr="002421AA">
        <w:rPr>
          <w:rFonts w:ascii="Verdana" w:hAnsi="Verdana"/>
          <w:i/>
        </w:rPr>
        <w:t xml:space="preserve"> this </w:t>
      </w:r>
      <w:r w:rsidR="003627FA" w:rsidRPr="002421AA">
        <w:rPr>
          <w:rFonts w:ascii="Verdana" w:hAnsi="Verdana"/>
          <w:i/>
        </w:rPr>
        <w:lastRenderedPageBreak/>
        <w:t xml:space="preserve">period unless expressly authorized by or under statute. It is permissible for local authorities to publish </w:t>
      </w:r>
      <w:proofErr w:type="gramStart"/>
      <w:r w:rsidR="003627FA" w:rsidRPr="002421AA">
        <w:rPr>
          <w:rFonts w:ascii="Verdana" w:hAnsi="Verdana"/>
          <w:i/>
        </w:rPr>
        <w:t>factual information</w:t>
      </w:r>
      <w:proofErr w:type="gramEnd"/>
      <w:r w:rsidR="003627FA" w:rsidRPr="002421AA">
        <w:rPr>
          <w:rFonts w:ascii="Verdana" w:hAnsi="Verdana"/>
          <w:i/>
        </w:rPr>
        <w:t xml:space="preserve"> which identifies the named, wards and parties of candidates at elections.</w:t>
      </w:r>
    </w:p>
    <w:p w14:paraId="1371F9DC" w14:textId="77777777" w:rsidR="003627FA" w:rsidRPr="0048222E" w:rsidRDefault="003627FA" w:rsidP="003E62F4">
      <w:pPr>
        <w:numPr>
          <w:ilvl w:val="0"/>
          <w:numId w:val="50"/>
        </w:numPr>
        <w:spacing w:after="200" w:line="276" w:lineRule="auto"/>
        <w:ind w:hanging="720"/>
        <w:jc w:val="both"/>
        <w:rPr>
          <w:rFonts w:ascii="Verdana" w:hAnsi="Verdana"/>
          <w:b/>
        </w:rPr>
      </w:pPr>
      <w:r w:rsidRPr="0048222E">
        <w:rPr>
          <w:rFonts w:ascii="Verdana" w:hAnsi="Verdana"/>
          <w:b/>
        </w:rPr>
        <w:t>Media Liaison</w:t>
      </w:r>
    </w:p>
    <w:p w14:paraId="168B2280" w14:textId="6250560B" w:rsidR="003627FA" w:rsidRDefault="003627FA" w:rsidP="002421AA">
      <w:pPr>
        <w:tabs>
          <w:tab w:val="num" w:pos="567"/>
        </w:tabs>
        <w:ind w:left="426" w:hanging="426"/>
        <w:jc w:val="both"/>
        <w:rPr>
          <w:rFonts w:ascii="Verdana" w:hAnsi="Verdana"/>
        </w:rPr>
      </w:pPr>
      <w:r>
        <w:rPr>
          <w:rFonts w:ascii="Verdana" w:hAnsi="Verdana"/>
        </w:rPr>
        <w:tab/>
        <w:t xml:space="preserve">Officers should be aware of journalists’ tight publication deadlines and </w:t>
      </w:r>
      <w:r w:rsidR="002421AA">
        <w:rPr>
          <w:rFonts w:ascii="Verdana" w:hAnsi="Verdana"/>
        </w:rPr>
        <w:t>endeavour</w:t>
      </w:r>
      <w:r>
        <w:rPr>
          <w:rFonts w:ascii="Verdana" w:hAnsi="Verdana"/>
        </w:rPr>
        <w:t xml:space="preserve"> to meet these. With instant online news fast responses are necessary.</w:t>
      </w:r>
    </w:p>
    <w:p w14:paraId="72B7371A" w14:textId="3FA8D978" w:rsidR="003627FA" w:rsidRDefault="003627FA" w:rsidP="002421AA">
      <w:pPr>
        <w:tabs>
          <w:tab w:val="num" w:pos="567"/>
        </w:tabs>
        <w:ind w:left="426" w:hanging="426"/>
        <w:jc w:val="both"/>
        <w:rPr>
          <w:rFonts w:ascii="Verdana" w:hAnsi="Verdana"/>
        </w:rPr>
      </w:pPr>
      <w:r>
        <w:rPr>
          <w:rFonts w:ascii="Verdana" w:hAnsi="Verdana"/>
        </w:rPr>
        <w:tab/>
        <w:t xml:space="preserve">All news /press releases are subject to sign off by the Parish Clerk as Proper Officer for </w:t>
      </w:r>
      <w:r w:rsidRPr="00D52038">
        <w:rPr>
          <w:rFonts w:ascii="Verdana" w:hAnsi="Verdana"/>
        </w:rPr>
        <w:t>Wheathampstead Parish Council</w:t>
      </w:r>
      <w:r>
        <w:rPr>
          <w:rFonts w:ascii="Verdana" w:hAnsi="Verdana"/>
        </w:rPr>
        <w:t xml:space="preserve">. </w:t>
      </w:r>
    </w:p>
    <w:p w14:paraId="79C9DFE5" w14:textId="77777777" w:rsidR="003627FA" w:rsidRPr="0048222E" w:rsidRDefault="003627FA" w:rsidP="003E62F4">
      <w:pPr>
        <w:numPr>
          <w:ilvl w:val="0"/>
          <w:numId w:val="50"/>
        </w:numPr>
        <w:spacing w:after="200" w:line="276" w:lineRule="auto"/>
        <w:ind w:hanging="720"/>
        <w:jc w:val="both"/>
        <w:rPr>
          <w:rFonts w:ascii="Verdana" w:hAnsi="Verdana"/>
          <w:b/>
        </w:rPr>
      </w:pPr>
      <w:r w:rsidRPr="0048222E">
        <w:rPr>
          <w:rFonts w:ascii="Verdana" w:hAnsi="Verdana"/>
          <w:b/>
        </w:rPr>
        <w:t>Quotations</w:t>
      </w:r>
    </w:p>
    <w:p w14:paraId="509F5358" w14:textId="4BABA1BE" w:rsidR="003627FA" w:rsidRDefault="003627FA" w:rsidP="002421AA">
      <w:pPr>
        <w:tabs>
          <w:tab w:val="num" w:pos="567"/>
        </w:tabs>
        <w:ind w:left="426" w:hanging="426"/>
        <w:jc w:val="both"/>
        <w:rPr>
          <w:rFonts w:ascii="Verdana" w:hAnsi="Verdana"/>
        </w:rPr>
      </w:pPr>
      <w:r>
        <w:rPr>
          <w:rFonts w:ascii="Verdana" w:hAnsi="Verdana"/>
        </w:rPr>
        <w:tab/>
        <w:t>Quotations from councillors or officers should meet the requirements of the Code of Conduct of Recommended Practice on Local Authority Publicity. They should be factual, non-political and objective. Quotations should be concise and appropriate to the context of the news release.</w:t>
      </w:r>
    </w:p>
    <w:p w14:paraId="0B4D3A41" w14:textId="77777777" w:rsidR="003627FA" w:rsidRPr="0048222E" w:rsidRDefault="003627FA" w:rsidP="003E62F4">
      <w:pPr>
        <w:numPr>
          <w:ilvl w:val="0"/>
          <w:numId w:val="50"/>
        </w:numPr>
        <w:spacing w:after="200" w:line="276" w:lineRule="auto"/>
        <w:ind w:hanging="720"/>
        <w:jc w:val="both"/>
        <w:rPr>
          <w:rFonts w:ascii="Verdana" w:hAnsi="Verdana"/>
          <w:b/>
        </w:rPr>
      </w:pPr>
      <w:r>
        <w:rPr>
          <w:rFonts w:ascii="Verdana" w:hAnsi="Verdana"/>
          <w:b/>
        </w:rPr>
        <w:t>Comment on C</w:t>
      </w:r>
      <w:r w:rsidRPr="0048222E">
        <w:rPr>
          <w:rFonts w:ascii="Verdana" w:hAnsi="Verdana"/>
          <w:b/>
        </w:rPr>
        <w:t>onfidential Reports</w:t>
      </w:r>
    </w:p>
    <w:p w14:paraId="2CC07694" w14:textId="1268C500" w:rsidR="003627FA" w:rsidRDefault="003627FA" w:rsidP="002421AA">
      <w:pPr>
        <w:tabs>
          <w:tab w:val="num" w:pos="567"/>
        </w:tabs>
        <w:ind w:left="426" w:hanging="426"/>
        <w:jc w:val="both"/>
        <w:rPr>
          <w:rFonts w:ascii="Verdana" w:hAnsi="Verdana"/>
        </w:rPr>
      </w:pPr>
      <w:r>
        <w:rPr>
          <w:rFonts w:ascii="Verdana" w:hAnsi="Verdana"/>
        </w:rPr>
        <w:tab/>
        <w:t>Reports made on pink paper contain confidential information meeting the criteria of Local Government Act 1972 schedule 12A. Any discussions undertaken within the meeting regarding the report are strictly confidential and MUST NOT be disclosed.</w:t>
      </w:r>
    </w:p>
    <w:p w14:paraId="6E91D09F" w14:textId="77777777" w:rsidR="003627FA" w:rsidRPr="0048222E" w:rsidRDefault="003627FA" w:rsidP="003E62F4">
      <w:pPr>
        <w:numPr>
          <w:ilvl w:val="0"/>
          <w:numId w:val="50"/>
        </w:numPr>
        <w:spacing w:after="200" w:line="276" w:lineRule="auto"/>
        <w:ind w:hanging="720"/>
        <w:jc w:val="both"/>
        <w:rPr>
          <w:rFonts w:ascii="Verdana" w:hAnsi="Verdana"/>
          <w:b/>
        </w:rPr>
      </w:pPr>
      <w:r w:rsidRPr="0048222E">
        <w:rPr>
          <w:rFonts w:ascii="Verdana" w:hAnsi="Verdana"/>
          <w:b/>
        </w:rPr>
        <w:t>Individual Councillors</w:t>
      </w:r>
    </w:p>
    <w:p w14:paraId="6AFD6130" w14:textId="3B08C44C" w:rsidR="003627FA" w:rsidRDefault="003627FA" w:rsidP="002421AA">
      <w:pPr>
        <w:tabs>
          <w:tab w:val="num" w:pos="567"/>
        </w:tabs>
        <w:ind w:left="426" w:hanging="426"/>
        <w:jc w:val="both"/>
        <w:rPr>
          <w:rFonts w:ascii="Verdana" w:hAnsi="Verdana"/>
        </w:rPr>
      </w:pPr>
      <w:r>
        <w:rPr>
          <w:rFonts w:ascii="Verdana" w:hAnsi="Verdana"/>
        </w:rPr>
        <w:tab/>
        <w:t>The principal of even</w:t>
      </w:r>
      <w:r w:rsidR="002421AA">
        <w:rPr>
          <w:rFonts w:ascii="Verdana" w:hAnsi="Verdana"/>
        </w:rPr>
        <w:t>-</w:t>
      </w:r>
      <w:r>
        <w:rPr>
          <w:rFonts w:ascii="Verdana" w:hAnsi="Verdana"/>
        </w:rPr>
        <w:t>handedness enshrined in the Code of Recommended Practice on Local Authority Publicity (March 2011) has the effect that publicity about the Council does not seek to affect support for a single councillor or group. The Code does however recognize that at times it is acceptable to associate publicity with a single member of the Council, where, for example one Councillor has been the face a particular campaign.</w:t>
      </w:r>
    </w:p>
    <w:p w14:paraId="15867157" w14:textId="77777777" w:rsidR="003627FA" w:rsidRPr="001F5672" w:rsidRDefault="003627FA" w:rsidP="003627FA">
      <w:pPr>
        <w:ind w:left="-360"/>
        <w:jc w:val="both"/>
        <w:rPr>
          <w:rFonts w:ascii="Verdana" w:hAnsi="Verdana"/>
        </w:rPr>
      </w:pPr>
    </w:p>
    <w:p w14:paraId="2DF98676" w14:textId="2B8ECDBB" w:rsidR="0003044D" w:rsidRDefault="0003044D">
      <w:pPr>
        <w:rPr>
          <w:rFonts w:cs="Arial"/>
        </w:rPr>
      </w:pPr>
      <w:r>
        <w:rPr>
          <w:rFonts w:cs="Arial"/>
        </w:rPr>
        <w:br w:type="page"/>
      </w:r>
    </w:p>
    <w:p w14:paraId="20773AA7" w14:textId="325D938C" w:rsidR="00D903C7" w:rsidRPr="009876D6" w:rsidRDefault="009876D6" w:rsidP="00C82441">
      <w:pPr>
        <w:pStyle w:val="Heading1"/>
        <w:rPr>
          <w:rFonts w:ascii="Arial" w:hAnsi="Arial" w:cs="Arial"/>
          <w:color w:val="1F5A29"/>
        </w:rPr>
      </w:pPr>
      <w:bookmarkStart w:id="23" w:name="_Toc528225826"/>
      <w:r>
        <w:rPr>
          <w:rFonts w:ascii="Arial" w:hAnsi="Arial" w:cs="Arial"/>
          <w:color w:val="1F5A29"/>
        </w:rPr>
        <w:lastRenderedPageBreak/>
        <w:t xml:space="preserve"> </w:t>
      </w:r>
      <w:r w:rsidR="00C82441" w:rsidRPr="009876D6">
        <w:rPr>
          <w:rFonts w:ascii="Arial" w:hAnsi="Arial" w:cs="Arial"/>
          <w:color w:val="1F5A29"/>
        </w:rPr>
        <w:t>Open Spaces</w:t>
      </w:r>
      <w:bookmarkEnd w:id="23"/>
    </w:p>
    <w:p w14:paraId="25FD70E5" w14:textId="77777777" w:rsidR="00C82441" w:rsidRPr="002421AA" w:rsidRDefault="00C82441" w:rsidP="002421AA">
      <w:pPr>
        <w:spacing w:afterLines="80" w:after="192" w:line="276" w:lineRule="auto"/>
        <w:jc w:val="both"/>
        <w:rPr>
          <w:rFonts w:ascii="Verdana" w:hAnsi="Verdana" w:cs="Arial"/>
          <w:b/>
        </w:rPr>
      </w:pPr>
      <w:r w:rsidRPr="002421AA">
        <w:rPr>
          <w:rFonts w:ascii="Verdana" w:hAnsi="Verdana" w:cs="Arial"/>
          <w:b/>
        </w:rPr>
        <w:t>Introduction</w:t>
      </w:r>
    </w:p>
    <w:p w14:paraId="06E0BB90" w14:textId="77777777"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 xml:space="preserve">This policy and associated management plan for the Open spaces maintained by Wheathampstead Parish Council has been put together involving consultation with </w:t>
      </w:r>
      <w:proofErr w:type="gramStart"/>
      <w:r w:rsidRPr="002421AA">
        <w:rPr>
          <w:rFonts w:ascii="Verdana" w:hAnsi="Verdana" w:cs="Arial"/>
        </w:rPr>
        <w:t>a number of</w:t>
      </w:r>
      <w:proofErr w:type="gramEnd"/>
      <w:r w:rsidRPr="002421AA">
        <w:rPr>
          <w:rFonts w:ascii="Verdana" w:hAnsi="Verdana" w:cs="Arial"/>
        </w:rPr>
        <w:t xml:space="preserve"> interested parties including: </w:t>
      </w:r>
    </w:p>
    <w:p w14:paraId="768849E4" w14:textId="77777777" w:rsidR="00C82441" w:rsidRPr="002421AA" w:rsidRDefault="00C82441" w:rsidP="003E62F4">
      <w:pPr>
        <w:pStyle w:val="ListParagraph"/>
        <w:numPr>
          <w:ilvl w:val="0"/>
          <w:numId w:val="51"/>
        </w:numPr>
        <w:spacing w:afterLines="80" w:after="192" w:line="276" w:lineRule="auto"/>
        <w:jc w:val="both"/>
        <w:rPr>
          <w:rFonts w:ascii="Verdana" w:hAnsi="Verdana" w:cs="Arial"/>
        </w:rPr>
      </w:pPr>
      <w:r w:rsidRPr="002421AA">
        <w:rPr>
          <w:rFonts w:ascii="Verdana" w:hAnsi="Verdana" w:cs="Arial"/>
        </w:rPr>
        <w:t>Our current volunteer rangers Patrick McNeill and John Murray</w:t>
      </w:r>
    </w:p>
    <w:p w14:paraId="6587B413" w14:textId="77777777" w:rsidR="00C82441" w:rsidRPr="002421AA" w:rsidRDefault="00C82441" w:rsidP="003E62F4">
      <w:pPr>
        <w:pStyle w:val="ListParagraph"/>
        <w:numPr>
          <w:ilvl w:val="0"/>
          <w:numId w:val="51"/>
        </w:numPr>
        <w:spacing w:afterLines="80" w:after="192" w:line="276" w:lineRule="auto"/>
        <w:jc w:val="both"/>
        <w:rPr>
          <w:rFonts w:ascii="Verdana" w:hAnsi="Verdana" w:cs="Arial"/>
        </w:rPr>
      </w:pPr>
      <w:r w:rsidRPr="002421AA">
        <w:rPr>
          <w:rFonts w:ascii="Verdana" w:hAnsi="Verdana" w:cs="Arial"/>
        </w:rPr>
        <w:t xml:space="preserve">Alex Laurie of the Countryside Management Service (CMS), </w:t>
      </w:r>
    </w:p>
    <w:p w14:paraId="22142DAC" w14:textId="77777777" w:rsidR="00C82441" w:rsidRPr="002421AA" w:rsidRDefault="00C82441" w:rsidP="003E62F4">
      <w:pPr>
        <w:pStyle w:val="ListParagraph"/>
        <w:numPr>
          <w:ilvl w:val="0"/>
          <w:numId w:val="51"/>
        </w:numPr>
        <w:spacing w:afterLines="80" w:after="192" w:line="276" w:lineRule="auto"/>
        <w:jc w:val="both"/>
        <w:rPr>
          <w:rFonts w:ascii="Verdana" w:hAnsi="Verdana" w:cs="Arial"/>
        </w:rPr>
      </w:pPr>
      <w:r w:rsidRPr="002421AA">
        <w:rPr>
          <w:rFonts w:ascii="Verdana" w:hAnsi="Verdana" w:cs="Arial"/>
        </w:rPr>
        <w:t xml:space="preserve">Tim Hill of Herts &amp; Middlesex Wildlife Trust (HMWT), </w:t>
      </w:r>
    </w:p>
    <w:p w14:paraId="7B28E11E" w14:textId="77777777" w:rsidR="00C82441" w:rsidRPr="002421AA" w:rsidRDefault="00C82441" w:rsidP="003E62F4">
      <w:pPr>
        <w:pStyle w:val="ListParagraph"/>
        <w:numPr>
          <w:ilvl w:val="0"/>
          <w:numId w:val="51"/>
        </w:numPr>
        <w:spacing w:afterLines="80" w:after="192" w:line="276" w:lineRule="auto"/>
        <w:jc w:val="both"/>
        <w:rPr>
          <w:rFonts w:ascii="Verdana" w:hAnsi="Verdana" w:cs="Arial"/>
        </w:rPr>
      </w:pPr>
      <w:r w:rsidRPr="002421AA">
        <w:rPr>
          <w:rFonts w:ascii="Verdana" w:hAnsi="Verdana" w:cs="Arial"/>
        </w:rPr>
        <w:t>Dougal McNeill (Natural England)</w:t>
      </w:r>
    </w:p>
    <w:p w14:paraId="4A27FB6F" w14:textId="624AEF6B" w:rsidR="00C82441" w:rsidRPr="002421AA" w:rsidRDefault="00C82441" w:rsidP="003E62F4">
      <w:pPr>
        <w:pStyle w:val="ListParagraph"/>
        <w:numPr>
          <w:ilvl w:val="0"/>
          <w:numId w:val="51"/>
        </w:numPr>
        <w:spacing w:afterLines="80" w:after="192" w:line="276" w:lineRule="auto"/>
        <w:jc w:val="both"/>
        <w:rPr>
          <w:rFonts w:ascii="Verdana" w:hAnsi="Verdana" w:cs="Arial"/>
        </w:rPr>
      </w:pPr>
      <w:r w:rsidRPr="002421AA">
        <w:rPr>
          <w:rFonts w:ascii="Verdana" w:hAnsi="Verdana" w:cs="Arial"/>
        </w:rPr>
        <w:t>Council’s contractors Richard Dawes and Peter Ryan</w:t>
      </w:r>
    </w:p>
    <w:p w14:paraId="7AE5A098" w14:textId="77777777" w:rsidR="00C82441" w:rsidRPr="002421AA" w:rsidRDefault="00C82441" w:rsidP="002421AA">
      <w:pPr>
        <w:spacing w:afterLines="80" w:after="192" w:line="276" w:lineRule="auto"/>
        <w:jc w:val="both"/>
        <w:rPr>
          <w:rFonts w:ascii="Verdana" w:hAnsi="Verdana" w:cs="Arial"/>
          <w:b/>
        </w:rPr>
      </w:pPr>
      <w:r w:rsidRPr="002421AA">
        <w:rPr>
          <w:rFonts w:ascii="Verdana" w:hAnsi="Verdana" w:cs="Arial"/>
          <w:b/>
        </w:rPr>
        <w:t>Relevant areas</w:t>
      </w:r>
    </w:p>
    <w:p w14:paraId="564EEE2A" w14:textId="77777777"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 xml:space="preserve">The open spaces in the parish include play areas including those used for football and children’s play grounds at </w:t>
      </w:r>
    </w:p>
    <w:p w14:paraId="2D13A058"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Butterfield Road</w:t>
      </w:r>
    </w:p>
    <w:p w14:paraId="64FB16B3"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Marford Road</w:t>
      </w:r>
    </w:p>
    <w:p w14:paraId="0FA2BCDA"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Folly Fields</w:t>
      </w:r>
    </w:p>
    <w:p w14:paraId="7133B948"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Marshalls Heath</w:t>
      </w:r>
    </w:p>
    <w:p w14:paraId="6857E0EF"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Maltings Drive</w:t>
      </w:r>
    </w:p>
    <w:p w14:paraId="0E5D32AE"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Rectory Field</w:t>
      </w:r>
    </w:p>
    <w:p w14:paraId="286DE85F" w14:textId="17AECDC1" w:rsidR="00C82441" w:rsidRPr="002421AA" w:rsidRDefault="00C82441" w:rsidP="002421AA">
      <w:pPr>
        <w:spacing w:afterLines="80" w:after="192" w:line="276" w:lineRule="auto"/>
        <w:ind w:left="720"/>
        <w:jc w:val="both"/>
        <w:rPr>
          <w:rFonts w:ascii="Verdana" w:hAnsi="Verdana" w:cs="Arial"/>
        </w:rPr>
      </w:pPr>
      <w:r w:rsidRPr="002421AA">
        <w:rPr>
          <w:rFonts w:ascii="Verdana" w:hAnsi="Verdana" w:cs="Arial"/>
        </w:rPr>
        <w:t>And</w:t>
      </w:r>
    </w:p>
    <w:p w14:paraId="1B784FF8"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Devil’s Dyke **    *</w:t>
      </w:r>
    </w:p>
    <w:p w14:paraId="71A08D32"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Melissa Field</w:t>
      </w:r>
    </w:p>
    <w:p w14:paraId="3755A888"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Bower Heath*</w:t>
      </w:r>
    </w:p>
    <w:p w14:paraId="6C2F3C80"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proofErr w:type="spellStart"/>
      <w:r w:rsidRPr="002421AA">
        <w:rPr>
          <w:rFonts w:ascii="Verdana" w:hAnsi="Verdana" w:cs="Arial"/>
        </w:rPr>
        <w:t>Gustard</w:t>
      </w:r>
      <w:proofErr w:type="spellEnd"/>
      <w:r w:rsidRPr="002421AA">
        <w:rPr>
          <w:rFonts w:ascii="Verdana" w:hAnsi="Verdana" w:cs="Arial"/>
        </w:rPr>
        <w:t xml:space="preserve"> Wood*</w:t>
      </w:r>
    </w:p>
    <w:p w14:paraId="6B30E532"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Marshalls Heath*   ***</w:t>
      </w:r>
    </w:p>
    <w:p w14:paraId="4DD5A22E"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The Meads (Meads Dell*)</w:t>
      </w:r>
    </w:p>
    <w:p w14:paraId="17BB91A9"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The Rectory Meadow (including the Rectory Copse)</w:t>
      </w:r>
    </w:p>
    <w:p w14:paraId="11CFB6CC" w14:textId="61686C75" w:rsidR="00C82441" w:rsidRPr="002421AA" w:rsidRDefault="00C82441" w:rsidP="003E62F4">
      <w:pPr>
        <w:pStyle w:val="ListParagraph"/>
        <w:numPr>
          <w:ilvl w:val="0"/>
          <w:numId w:val="52"/>
        </w:numPr>
        <w:spacing w:afterLines="80" w:after="192" w:line="276" w:lineRule="auto"/>
        <w:jc w:val="both"/>
        <w:rPr>
          <w:rFonts w:ascii="Verdana" w:hAnsi="Verdana" w:cs="Arial"/>
        </w:rPr>
      </w:pPr>
      <w:r w:rsidRPr="002421AA">
        <w:rPr>
          <w:rFonts w:ascii="Verdana" w:hAnsi="Verdana" w:cs="Arial"/>
        </w:rPr>
        <w:t>Butterfield Nature Reserve *** (Wheathampstead Nature Reserve)</w:t>
      </w:r>
    </w:p>
    <w:p w14:paraId="68A45EA3" w14:textId="77777777" w:rsidR="00C82441" w:rsidRPr="002421AA" w:rsidRDefault="00C82441" w:rsidP="003E62F4">
      <w:pPr>
        <w:pStyle w:val="ListParagraph"/>
        <w:numPr>
          <w:ilvl w:val="0"/>
          <w:numId w:val="52"/>
        </w:numPr>
        <w:spacing w:afterLines="80" w:after="192" w:line="276" w:lineRule="auto"/>
        <w:jc w:val="both"/>
        <w:rPr>
          <w:rFonts w:ascii="Verdana" w:hAnsi="Verdana" w:cs="Arial"/>
        </w:rPr>
      </w:pPr>
      <w:proofErr w:type="spellStart"/>
      <w:r w:rsidRPr="002421AA">
        <w:rPr>
          <w:rFonts w:ascii="Verdana" w:hAnsi="Verdana" w:cs="Arial"/>
        </w:rPr>
        <w:t>Nomansland</w:t>
      </w:r>
      <w:proofErr w:type="spellEnd"/>
      <w:r w:rsidRPr="002421AA">
        <w:rPr>
          <w:rFonts w:ascii="Verdana" w:hAnsi="Verdana" w:cs="Arial"/>
        </w:rPr>
        <w:t xml:space="preserve"> ****</w:t>
      </w:r>
    </w:p>
    <w:p w14:paraId="04CF8BB4" w14:textId="77777777" w:rsidR="00C82441" w:rsidRPr="002421AA" w:rsidRDefault="00C82441" w:rsidP="003E62F4">
      <w:pPr>
        <w:pStyle w:val="ListParagraph"/>
        <w:numPr>
          <w:ilvl w:val="0"/>
          <w:numId w:val="52"/>
        </w:numPr>
        <w:spacing w:afterLines="80" w:after="192" w:line="240" w:lineRule="auto"/>
        <w:jc w:val="both"/>
        <w:rPr>
          <w:rFonts w:ascii="Verdana" w:hAnsi="Verdana" w:cs="Arial"/>
        </w:rPr>
      </w:pPr>
      <w:r w:rsidRPr="002421AA">
        <w:rPr>
          <w:rFonts w:ascii="Verdana" w:hAnsi="Verdana" w:cs="Arial"/>
        </w:rPr>
        <w:t>Rectory Copse</w:t>
      </w:r>
    </w:p>
    <w:p w14:paraId="292F2EDD" w14:textId="77777777" w:rsidR="00C82441" w:rsidRPr="002421AA" w:rsidRDefault="00C82441" w:rsidP="003E62F4">
      <w:pPr>
        <w:pStyle w:val="ListParagraph"/>
        <w:numPr>
          <w:ilvl w:val="0"/>
          <w:numId w:val="52"/>
        </w:numPr>
        <w:spacing w:afterLines="80" w:after="192" w:line="240" w:lineRule="auto"/>
        <w:jc w:val="both"/>
        <w:rPr>
          <w:rFonts w:ascii="Verdana" w:hAnsi="Verdana" w:cs="Arial"/>
        </w:rPr>
      </w:pPr>
      <w:r w:rsidRPr="002421AA">
        <w:rPr>
          <w:rFonts w:ascii="Verdana" w:hAnsi="Verdana" w:cs="Arial"/>
        </w:rPr>
        <w:t>Old Station Yard</w:t>
      </w:r>
    </w:p>
    <w:p w14:paraId="1225B026" w14:textId="77777777" w:rsidR="00C82441" w:rsidRPr="002421AA" w:rsidRDefault="00C82441" w:rsidP="003E62F4">
      <w:pPr>
        <w:pStyle w:val="ListParagraph"/>
        <w:numPr>
          <w:ilvl w:val="0"/>
          <w:numId w:val="52"/>
        </w:numPr>
        <w:spacing w:afterLines="80" w:after="192" w:line="240" w:lineRule="auto"/>
        <w:jc w:val="both"/>
        <w:rPr>
          <w:rFonts w:ascii="Verdana" w:hAnsi="Verdana" w:cs="Arial"/>
        </w:rPr>
      </w:pPr>
      <w:r w:rsidRPr="002421AA">
        <w:rPr>
          <w:rFonts w:ascii="Verdana" w:hAnsi="Verdana" w:cs="Arial"/>
        </w:rPr>
        <w:t>Railway Platform</w:t>
      </w:r>
    </w:p>
    <w:p w14:paraId="4AE36FCE" w14:textId="6D350552"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 xml:space="preserve">Old Rectory Garden (Crinkle </w:t>
      </w:r>
      <w:proofErr w:type="spellStart"/>
      <w:r w:rsidRPr="002421AA">
        <w:rPr>
          <w:rFonts w:ascii="Verdana" w:hAnsi="Verdana" w:cs="Arial"/>
        </w:rPr>
        <w:t>Crankle</w:t>
      </w:r>
      <w:proofErr w:type="spellEnd"/>
      <w:r w:rsidRPr="002421AA">
        <w:rPr>
          <w:rFonts w:ascii="Verdana" w:hAnsi="Verdana" w:cs="Arial"/>
        </w:rPr>
        <w:t xml:space="preserve"> Garden) and adjacent area currently hard surfaced.</w:t>
      </w:r>
    </w:p>
    <w:p w14:paraId="7E5F17B2" w14:textId="77777777" w:rsidR="00C82441" w:rsidRPr="00A77841" w:rsidRDefault="00C82441" w:rsidP="002421AA">
      <w:pPr>
        <w:spacing w:afterLines="80" w:after="192" w:line="240" w:lineRule="auto"/>
        <w:contextualSpacing/>
        <w:jc w:val="both"/>
        <w:rPr>
          <w:rFonts w:ascii="Verdana" w:hAnsi="Verdana" w:cs="Arial"/>
          <w:i/>
          <w:sz w:val="20"/>
        </w:rPr>
      </w:pPr>
      <w:r w:rsidRPr="00A77841">
        <w:rPr>
          <w:rFonts w:ascii="Verdana" w:hAnsi="Verdana" w:cs="Arial"/>
          <w:i/>
          <w:sz w:val="20"/>
        </w:rPr>
        <w:t>*    County Wildlife Site</w:t>
      </w:r>
    </w:p>
    <w:p w14:paraId="211D0DCA" w14:textId="77777777" w:rsidR="00C82441" w:rsidRPr="00A77841" w:rsidRDefault="00C82441" w:rsidP="002421AA">
      <w:pPr>
        <w:spacing w:afterLines="80" w:after="192" w:line="240" w:lineRule="auto"/>
        <w:contextualSpacing/>
        <w:jc w:val="both"/>
        <w:rPr>
          <w:rFonts w:ascii="Verdana" w:hAnsi="Verdana" w:cs="Arial"/>
          <w:i/>
          <w:sz w:val="20"/>
        </w:rPr>
      </w:pPr>
      <w:r w:rsidRPr="00A77841">
        <w:rPr>
          <w:rFonts w:ascii="Verdana" w:hAnsi="Verdana" w:cs="Arial"/>
          <w:i/>
          <w:sz w:val="20"/>
        </w:rPr>
        <w:t>**  Scheduled Ancient Monument</w:t>
      </w:r>
    </w:p>
    <w:p w14:paraId="72A6B740" w14:textId="77777777" w:rsidR="00C82441" w:rsidRPr="00A77841" w:rsidRDefault="00C82441" w:rsidP="002421AA">
      <w:pPr>
        <w:spacing w:afterLines="80" w:after="192" w:line="240" w:lineRule="auto"/>
        <w:contextualSpacing/>
        <w:jc w:val="both"/>
        <w:rPr>
          <w:rFonts w:ascii="Verdana" w:hAnsi="Verdana" w:cs="Arial"/>
          <w:i/>
          <w:sz w:val="20"/>
        </w:rPr>
      </w:pPr>
      <w:r w:rsidRPr="00A77841">
        <w:rPr>
          <w:rFonts w:ascii="Verdana" w:hAnsi="Verdana" w:cs="Arial"/>
          <w:i/>
          <w:sz w:val="20"/>
        </w:rPr>
        <w:t>*** Local Nature Reserve</w:t>
      </w:r>
    </w:p>
    <w:p w14:paraId="24A949CC" w14:textId="08193C45" w:rsidR="002421AA" w:rsidRPr="00A77841" w:rsidRDefault="00C82441" w:rsidP="002421AA">
      <w:pPr>
        <w:spacing w:afterLines="80" w:after="192" w:line="240" w:lineRule="auto"/>
        <w:contextualSpacing/>
        <w:jc w:val="both"/>
        <w:rPr>
          <w:rFonts w:ascii="Verdana" w:hAnsi="Verdana" w:cs="Arial"/>
          <w:i/>
          <w:sz w:val="20"/>
        </w:rPr>
      </w:pPr>
      <w:r w:rsidRPr="00A77841">
        <w:rPr>
          <w:rFonts w:ascii="Verdana" w:hAnsi="Verdana" w:cs="Arial"/>
          <w:i/>
          <w:sz w:val="20"/>
        </w:rPr>
        <w:t>**** owned in part by Wheathampstead Parish Council and The Althorp Estate and managed by a joint management committee comprising representatives from Wheathampstead and Sandridge Parish Councils and St Albans District Council</w:t>
      </w:r>
    </w:p>
    <w:p w14:paraId="6EF766E2" w14:textId="77777777" w:rsidR="00C82441" w:rsidRPr="002421AA" w:rsidRDefault="00C82441" w:rsidP="002421AA">
      <w:pPr>
        <w:spacing w:afterLines="80" w:after="192" w:line="276" w:lineRule="auto"/>
        <w:jc w:val="both"/>
        <w:rPr>
          <w:rFonts w:ascii="Verdana" w:hAnsi="Verdana" w:cs="Arial"/>
          <w:b/>
        </w:rPr>
      </w:pPr>
      <w:r w:rsidRPr="002421AA">
        <w:rPr>
          <w:rFonts w:ascii="Verdana" w:hAnsi="Verdana" w:cs="Arial"/>
          <w:b/>
        </w:rPr>
        <w:t>Policy</w:t>
      </w:r>
    </w:p>
    <w:p w14:paraId="2432E33E" w14:textId="77777777" w:rsidR="00C82441" w:rsidRPr="002421AA" w:rsidRDefault="00C82441" w:rsidP="00A77841">
      <w:pPr>
        <w:spacing w:after="40" w:line="276" w:lineRule="auto"/>
        <w:jc w:val="both"/>
        <w:rPr>
          <w:rFonts w:ascii="Verdana" w:hAnsi="Verdana" w:cs="Arial"/>
        </w:rPr>
      </w:pPr>
      <w:r w:rsidRPr="002421AA">
        <w:rPr>
          <w:rFonts w:ascii="Verdana" w:hAnsi="Verdana" w:cs="Arial"/>
        </w:rPr>
        <w:lastRenderedPageBreak/>
        <w:t>Essentially the policy will take account of the following variables:</w:t>
      </w:r>
    </w:p>
    <w:p w14:paraId="4F447932" w14:textId="77777777" w:rsidR="00C82441" w:rsidRPr="002421AA" w:rsidRDefault="00C82441" w:rsidP="003E62F4">
      <w:pPr>
        <w:numPr>
          <w:ilvl w:val="0"/>
          <w:numId w:val="17"/>
        </w:numPr>
        <w:spacing w:after="40" w:line="276" w:lineRule="auto"/>
        <w:ind w:left="714" w:hanging="357"/>
        <w:jc w:val="both"/>
        <w:rPr>
          <w:rFonts w:ascii="Verdana" w:hAnsi="Verdana" w:cs="Arial"/>
        </w:rPr>
      </w:pPr>
      <w:r w:rsidRPr="002421AA">
        <w:rPr>
          <w:rFonts w:ascii="Verdana" w:hAnsi="Verdana" w:cs="Arial"/>
        </w:rPr>
        <w:t>The needs of wildlife and promoting biodiversity</w:t>
      </w:r>
    </w:p>
    <w:p w14:paraId="10EA4B6F" w14:textId="77777777" w:rsidR="00C82441" w:rsidRPr="002421AA" w:rsidRDefault="00C82441" w:rsidP="003E62F4">
      <w:pPr>
        <w:numPr>
          <w:ilvl w:val="0"/>
          <w:numId w:val="17"/>
        </w:numPr>
        <w:spacing w:after="40" w:line="276" w:lineRule="auto"/>
        <w:ind w:left="714" w:hanging="357"/>
        <w:jc w:val="both"/>
        <w:rPr>
          <w:rFonts w:ascii="Verdana" w:hAnsi="Verdana" w:cs="Arial"/>
        </w:rPr>
      </w:pPr>
      <w:r w:rsidRPr="002421AA">
        <w:rPr>
          <w:rFonts w:ascii="Verdana" w:hAnsi="Verdana" w:cs="Arial"/>
        </w:rPr>
        <w:t>Public access</w:t>
      </w:r>
    </w:p>
    <w:p w14:paraId="075C93C1" w14:textId="77777777" w:rsidR="00C82441" w:rsidRPr="002421AA" w:rsidRDefault="00C82441" w:rsidP="003E62F4">
      <w:pPr>
        <w:numPr>
          <w:ilvl w:val="0"/>
          <w:numId w:val="17"/>
        </w:numPr>
        <w:spacing w:after="80" w:line="276" w:lineRule="auto"/>
        <w:ind w:left="714" w:hanging="357"/>
        <w:jc w:val="both"/>
        <w:rPr>
          <w:rFonts w:ascii="Verdana" w:hAnsi="Verdana" w:cs="Arial"/>
        </w:rPr>
      </w:pPr>
      <w:r w:rsidRPr="002421AA">
        <w:rPr>
          <w:rFonts w:ascii="Verdana" w:hAnsi="Verdana" w:cs="Arial"/>
        </w:rPr>
        <w:t>Visual appeal</w:t>
      </w:r>
    </w:p>
    <w:p w14:paraId="7579F05C" w14:textId="31E54D89"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 xml:space="preserve">The management of each site, or part of each site, gives different weightings to each of these variables and has been designed in </w:t>
      </w:r>
      <w:r w:rsidR="00F0526D" w:rsidRPr="002421AA">
        <w:rPr>
          <w:rFonts w:ascii="Verdana" w:hAnsi="Verdana" w:cs="Arial"/>
        </w:rPr>
        <w:t>consultation</w:t>
      </w:r>
      <w:r w:rsidRPr="002421AA">
        <w:rPr>
          <w:rFonts w:ascii="Verdana" w:hAnsi="Verdana" w:cs="Arial"/>
        </w:rPr>
        <w:t xml:space="preserve"> and following detailed site visits by councillors and various outside representatives as detailed above. For </w:t>
      </w:r>
      <w:r w:rsidR="002230AC" w:rsidRPr="002421AA">
        <w:rPr>
          <w:rFonts w:ascii="Verdana" w:hAnsi="Verdana" w:cs="Arial"/>
        </w:rPr>
        <w:t>example,</w:t>
      </w:r>
      <w:r w:rsidRPr="002421AA">
        <w:rPr>
          <w:rFonts w:ascii="Verdana" w:hAnsi="Verdana" w:cs="Arial"/>
        </w:rPr>
        <w:t xml:space="preserve"> in The Meads, the grassy area on the south bank of the river should continue to be close-mown to promote public access but at some cost to biodiversity. The area to the north of the river should be managed to promote biodiversity but might have more grassy paths cut through the area to promote some degree of access. The area known as The Dell should be managed primarily to promote biodiversity, with access limited to the existing tracks. The Dell was designated a County Wildlife site by HMWT in 2013 (as was Devil’s Dyke)</w:t>
      </w:r>
    </w:p>
    <w:p w14:paraId="3E1C7E0C" w14:textId="77777777" w:rsidR="00C82441" w:rsidRPr="002421AA" w:rsidRDefault="00C82441" w:rsidP="00A77841">
      <w:pPr>
        <w:spacing w:after="40" w:line="276" w:lineRule="auto"/>
        <w:jc w:val="both"/>
        <w:rPr>
          <w:rFonts w:ascii="Verdana" w:hAnsi="Verdana" w:cs="Arial"/>
        </w:rPr>
      </w:pPr>
      <w:r w:rsidRPr="002421AA">
        <w:rPr>
          <w:rFonts w:ascii="Verdana" w:hAnsi="Verdana" w:cs="Arial"/>
        </w:rPr>
        <w:t>The policy will take account of the following, whose relevance will vary from site to site:</w:t>
      </w:r>
    </w:p>
    <w:p w14:paraId="661C59D7" w14:textId="77777777" w:rsidR="00C82441" w:rsidRPr="002421AA" w:rsidRDefault="00C82441" w:rsidP="003E62F4">
      <w:pPr>
        <w:numPr>
          <w:ilvl w:val="0"/>
          <w:numId w:val="19"/>
        </w:numPr>
        <w:spacing w:after="40" w:line="276" w:lineRule="auto"/>
        <w:ind w:left="714" w:hanging="357"/>
        <w:jc w:val="both"/>
        <w:rPr>
          <w:rFonts w:ascii="Verdana" w:hAnsi="Verdana" w:cs="Arial"/>
        </w:rPr>
      </w:pPr>
      <w:r w:rsidRPr="002421AA">
        <w:rPr>
          <w:rFonts w:ascii="Verdana" w:hAnsi="Verdana" w:cs="Arial"/>
        </w:rPr>
        <w:t>Historic/heritage significance (if any)</w:t>
      </w:r>
    </w:p>
    <w:p w14:paraId="68AF71E2" w14:textId="1DDB5F10" w:rsidR="00C82441" w:rsidRPr="002421AA" w:rsidRDefault="00C82441" w:rsidP="003E62F4">
      <w:pPr>
        <w:numPr>
          <w:ilvl w:val="0"/>
          <w:numId w:val="19"/>
        </w:numPr>
        <w:spacing w:after="40" w:line="276" w:lineRule="auto"/>
        <w:ind w:left="714" w:hanging="357"/>
        <w:jc w:val="both"/>
        <w:rPr>
          <w:rFonts w:ascii="Verdana" w:hAnsi="Verdana" w:cs="Arial"/>
        </w:rPr>
      </w:pPr>
      <w:r w:rsidRPr="002421AA">
        <w:rPr>
          <w:rFonts w:ascii="Verdana" w:hAnsi="Verdana" w:cs="Arial"/>
        </w:rPr>
        <w:t>Relevant designations (e</w:t>
      </w:r>
      <w:r w:rsidR="00C65348" w:rsidRPr="002421AA">
        <w:rPr>
          <w:rFonts w:ascii="Verdana" w:hAnsi="Verdana" w:cs="Arial"/>
        </w:rPr>
        <w:t>.</w:t>
      </w:r>
      <w:r w:rsidRPr="002421AA">
        <w:rPr>
          <w:rFonts w:ascii="Verdana" w:hAnsi="Verdana" w:cs="Arial"/>
        </w:rPr>
        <w:t>g</w:t>
      </w:r>
      <w:r w:rsidR="00C65348" w:rsidRPr="002421AA">
        <w:rPr>
          <w:rFonts w:ascii="Verdana" w:hAnsi="Verdana" w:cs="Arial"/>
        </w:rPr>
        <w:t>.</w:t>
      </w:r>
      <w:r w:rsidRPr="002421AA">
        <w:rPr>
          <w:rFonts w:ascii="Verdana" w:hAnsi="Verdana" w:cs="Arial"/>
        </w:rPr>
        <w:t xml:space="preserve"> County Wildlife Site, Local Nature Reserve)</w:t>
      </w:r>
    </w:p>
    <w:p w14:paraId="2DB0D0B5" w14:textId="562BB9EC" w:rsidR="00C82441" w:rsidRPr="002421AA" w:rsidRDefault="00C82441" w:rsidP="003E62F4">
      <w:pPr>
        <w:numPr>
          <w:ilvl w:val="0"/>
          <w:numId w:val="19"/>
        </w:numPr>
        <w:spacing w:after="40" w:line="276" w:lineRule="auto"/>
        <w:ind w:left="714" w:hanging="357"/>
        <w:jc w:val="both"/>
        <w:rPr>
          <w:rFonts w:ascii="Verdana" w:hAnsi="Verdana" w:cs="Arial"/>
        </w:rPr>
      </w:pPr>
      <w:r w:rsidRPr="002421AA">
        <w:rPr>
          <w:rFonts w:ascii="Verdana" w:hAnsi="Verdana" w:cs="Arial"/>
        </w:rPr>
        <w:t>The involvement of other bodies (e</w:t>
      </w:r>
      <w:r w:rsidR="00C65348" w:rsidRPr="002421AA">
        <w:rPr>
          <w:rFonts w:ascii="Verdana" w:hAnsi="Verdana" w:cs="Arial"/>
        </w:rPr>
        <w:t>.</w:t>
      </w:r>
      <w:r w:rsidRPr="002421AA">
        <w:rPr>
          <w:rFonts w:ascii="Verdana" w:hAnsi="Verdana" w:cs="Arial"/>
        </w:rPr>
        <w:t>g</w:t>
      </w:r>
      <w:r w:rsidR="00C65348" w:rsidRPr="002421AA">
        <w:rPr>
          <w:rFonts w:ascii="Verdana" w:hAnsi="Verdana" w:cs="Arial"/>
        </w:rPr>
        <w:t>.</w:t>
      </w:r>
      <w:r w:rsidRPr="002421AA">
        <w:rPr>
          <w:rFonts w:ascii="Verdana" w:hAnsi="Verdana" w:cs="Arial"/>
        </w:rPr>
        <w:t xml:space="preserve"> Countryside Management Service; Herts &amp; Middlesex Wildlife Trust; the Environment Agency; English Heritage; Herts County Council; National Trust; English Heritage)</w:t>
      </w:r>
    </w:p>
    <w:p w14:paraId="73436EEA" w14:textId="77777777" w:rsidR="00C82441" w:rsidRPr="002421AA" w:rsidRDefault="00C82441" w:rsidP="003E62F4">
      <w:pPr>
        <w:numPr>
          <w:ilvl w:val="0"/>
          <w:numId w:val="19"/>
        </w:numPr>
        <w:spacing w:after="40" w:line="276" w:lineRule="auto"/>
        <w:ind w:left="714" w:hanging="357"/>
        <w:jc w:val="both"/>
        <w:rPr>
          <w:rFonts w:ascii="Verdana" w:hAnsi="Verdana" w:cs="Arial"/>
        </w:rPr>
      </w:pPr>
      <w:r w:rsidRPr="002421AA">
        <w:rPr>
          <w:rFonts w:ascii="Verdana" w:hAnsi="Verdana" w:cs="Arial"/>
        </w:rPr>
        <w:t>National and Hertfordshire County Council Biodiversity Action Plans</w:t>
      </w:r>
    </w:p>
    <w:p w14:paraId="7D030BED" w14:textId="77777777" w:rsidR="00C82441" w:rsidRPr="002421AA" w:rsidRDefault="00C82441" w:rsidP="003E62F4">
      <w:pPr>
        <w:numPr>
          <w:ilvl w:val="0"/>
          <w:numId w:val="19"/>
        </w:numPr>
        <w:spacing w:line="276" w:lineRule="auto"/>
        <w:ind w:left="714" w:hanging="357"/>
        <w:jc w:val="both"/>
        <w:rPr>
          <w:rFonts w:ascii="Verdana" w:hAnsi="Verdana" w:cs="Arial"/>
        </w:rPr>
      </w:pPr>
      <w:r w:rsidRPr="002421AA">
        <w:rPr>
          <w:rFonts w:ascii="Verdana" w:hAnsi="Verdana" w:cs="Arial"/>
        </w:rPr>
        <w:t>Health and safety.</w:t>
      </w:r>
    </w:p>
    <w:p w14:paraId="4C2BE333" w14:textId="444EC1C9" w:rsidR="00C82441" w:rsidRPr="002421AA" w:rsidRDefault="00C82441" w:rsidP="00A77841">
      <w:pPr>
        <w:spacing w:after="40" w:line="276" w:lineRule="auto"/>
        <w:jc w:val="both"/>
        <w:rPr>
          <w:rFonts w:ascii="Verdana" w:hAnsi="Verdana" w:cs="Arial"/>
        </w:rPr>
      </w:pPr>
      <w:r w:rsidRPr="002421AA">
        <w:rPr>
          <w:rFonts w:ascii="Verdana" w:hAnsi="Verdana" w:cs="Arial"/>
        </w:rPr>
        <w:t>Other factors that are included</w:t>
      </w:r>
      <w:r w:rsidR="002421AA" w:rsidRPr="002421AA">
        <w:rPr>
          <w:rFonts w:ascii="Verdana" w:hAnsi="Verdana" w:cs="Arial"/>
        </w:rPr>
        <w:t>:</w:t>
      </w:r>
    </w:p>
    <w:p w14:paraId="4AB80028" w14:textId="77777777"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Appointing volunteer rangers</w:t>
      </w:r>
    </w:p>
    <w:p w14:paraId="0FEAD633" w14:textId="77777777"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Developing a simple management plan for each area</w:t>
      </w:r>
    </w:p>
    <w:p w14:paraId="3F2829EF" w14:textId="77777777"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Minimal use of herbicides</w:t>
      </w:r>
    </w:p>
    <w:p w14:paraId="02DD93A3" w14:textId="77777777"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Minimal use of pesticides</w:t>
      </w:r>
    </w:p>
    <w:p w14:paraId="09759794" w14:textId="0C7EB393"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Controlling invasive species (</w:t>
      </w:r>
      <w:r w:rsidR="00A77841" w:rsidRPr="002421AA">
        <w:rPr>
          <w:rFonts w:ascii="Verdana" w:hAnsi="Verdana" w:cs="Arial"/>
        </w:rPr>
        <w:t>e.g.</w:t>
      </w:r>
      <w:r w:rsidRPr="002421AA">
        <w:rPr>
          <w:rFonts w:ascii="Verdana" w:hAnsi="Verdana" w:cs="Arial"/>
        </w:rPr>
        <w:t xml:space="preserve"> Japanese knotweed, Himalayan balsam)</w:t>
      </w:r>
    </w:p>
    <w:p w14:paraId="7F44C78E" w14:textId="7FCE2BAF" w:rsidR="00C82441" w:rsidRPr="002421AA" w:rsidRDefault="00C82441" w:rsidP="003E62F4">
      <w:pPr>
        <w:numPr>
          <w:ilvl w:val="0"/>
          <w:numId w:val="18"/>
        </w:numPr>
        <w:spacing w:after="40" w:line="276" w:lineRule="auto"/>
        <w:ind w:left="714" w:hanging="357"/>
        <w:jc w:val="both"/>
        <w:rPr>
          <w:rFonts w:ascii="Verdana" w:hAnsi="Verdana" w:cs="Arial"/>
        </w:rPr>
      </w:pPr>
      <w:r w:rsidRPr="002421AA">
        <w:rPr>
          <w:rFonts w:ascii="Verdana" w:hAnsi="Verdana" w:cs="Arial"/>
        </w:rPr>
        <w:t>Recycling of material from the sites wherever possible (</w:t>
      </w:r>
      <w:r w:rsidR="00A77841" w:rsidRPr="002421AA">
        <w:rPr>
          <w:rFonts w:ascii="Verdana" w:hAnsi="Verdana" w:cs="Arial"/>
        </w:rPr>
        <w:t>e.g.</w:t>
      </w:r>
      <w:r w:rsidRPr="002421AA">
        <w:rPr>
          <w:rFonts w:ascii="Verdana" w:hAnsi="Verdana" w:cs="Arial"/>
        </w:rPr>
        <w:t xml:space="preserve"> composting)</w:t>
      </w:r>
    </w:p>
    <w:p w14:paraId="0CA88BAA" w14:textId="77777777" w:rsidR="00C82441" w:rsidRPr="002421AA" w:rsidRDefault="00C82441" w:rsidP="003E62F4">
      <w:pPr>
        <w:numPr>
          <w:ilvl w:val="0"/>
          <w:numId w:val="18"/>
        </w:numPr>
        <w:spacing w:line="276" w:lineRule="auto"/>
        <w:ind w:left="714" w:hanging="357"/>
        <w:jc w:val="both"/>
        <w:rPr>
          <w:rFonts w:ascii="Verdana" w:hAnsi="Verdana" w:cs="Arial"/>
        </w:rPr>
      </w:pPr>
      <w:r w:rsidRPr="002421AA">
        <w:rPr>
          <w:rFonts w:ascii="Verdana" w:hAnsi="Verdana" w:cs="Arial"/>
        </w:rPr>
        <w:t>The use of recycled materials wherever possible (</w:t>
      </w:r>
      <w:proofErr w:type="spellStart"/>
      <w:r w:rsidRPr="002421AA">
        <w:rPr>
          <w:rFonts w:ascii="Verdana" w:hAnsi="Verdana" w:cs="Arial"/>
        </w:rPr>
        <w:t>eg</w:t>
      </w:r>
      <w:proofErr w:type="spellEnd"/>
      <w:r w:rsidRPr="002421AA">
        <w:rPr>
          <w:rFonts w:ascii="Verdana" w:hAnsi="Verdana" w:cs="Arial"/>
        </w:rPr>
        <w:t xml:space="preserve"> using recycled wood for signs and benches).</w:t>
      </w:r>
    </w:p>
    <w:p w14:paraId="3902B17B" w14:textId="77777777" w:rsidR="00C82441" w:rsidRPr="002421AA" w:rsidRDefault="00C82441" w:rsidP="002421AA">
      <w:pPr>
        <w:spacing w:afterLines="80" w:after="192" w:line="276" w:lineRule="auto"/>
        <w:jc w:val="both"/>
        <w:rPr>
          <w:rFonts w:ascii="Verdana" w:hAnsi="Verdana"/>
          <w:b/>
        </w:rPr>
      </w:pPr>
      <w:r w:rsidRPr="002421AA">
        <w:rPr>
          <w:rFonts w:ascii="Verdana" w:hAnsi="Verdana"/>
          <w:b/>
        </w:rPr>
        <w:t>Volunteer rangers</w:t>
      </w:r>
    </w:p>
    <w:p w14:paraId="661B0854" w14:textId="3F2EB7AE"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 xml:space="preserve">The Parish Council seeks to appoint volunteer rangers for each site. John Murray for a number of years has voluntarily monitored Marshalls Heath </w:t>
      </w:r>
      <w:proofErr w:type="gramStart"/>
      <w:r w:rsidRPr="002421AA">
        <w:rPr>
          <w:rFonts w:ascii="Verdana" w:hAnsi="Verdana" w:cs="Arial"/>
        </w:rPr>
        <w:t>An</w:t>
      </w:r>
      <w:proofErr w:type="gramEnd"/>
      <w:r w:rsidRPr="002421AA">
        <w:rPr>
          <w:rFonts w:ascii="Verdana" w:hAnsi="Verdana" w:cs="Arial"/>
        </w:rPr>
        <w:t xml:space="preserve"> </w:t>
      </w:r>
      <w:r w:rsidR="00A77841" w:rsidRPr="002421AA">
        <w:rPr>
          <w:rFonts w:ascii="Verdana" w:hAnsi="Verdana" w:cs="Arial"/>
        </w:rPr>
        <w:t>informal ‘</w:t>
      </w:r>
      <w:r w:rsidRPr="002421AA">
        <w:rPr>
          <w:rFonts w:ascii="Verdana" w:hAnsi="Verdana" w:cs="Arial"/>
        </w:rPr>
        <w:t xml:space="preserve">job description’ for volunteers has been </w:t>
      </w:r>
      <w:r w:rsidR="00A77841" w:rsidRPr="002421AA">
        <w:rPr>
          <w:rFonts w:ascii="Verdana" w:hAnsi="Verdana" w:cs="Arial"/>
        </w:rPr>
        <w:t>approved.</w:t>
      </w:r>
      <w:r w:rsidRPr="002421AA">
        <w:rPr>
          <w:rFonts w:ascii="Verdana" w:hAnsi="Verdana" w:cs="Arial"/>
        </w:rPr>
        <w:t xml:space="preserve"> </w:t>
      </w:r>
    </w:p>
    <w:p w14:paraId="361B66F7" w14:textId="1487BCCA"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Bower Heath</w:t>
      </w:r>
      <w:r w:rsidR="00A77841">
        <w:rPr>
          <w:rFonts w:ascii="Verdana" w:hAnsi="Verdana" w:cs="Arial"/>
        </w:rPr>
        <w:t xml:space="preserve"> –</w:t>
      </w:r>
      <w:r w:rsidRPr="00A77841">
        <w:rPr>
          <w:rFonts w:ascii="Verdana" w:hAnsi="Verdana" w:cs="Arial"/>
        </w:rPr>
        <w:t xml:space="preserve"> Bonnie </w:t>
      </w:r>
      <w:proofErr w:type="spellStart"/>
      <w:r w:rsidRPr="00A77841">
        <w:rPr>
          <w:rFonts w:ascii="Verdana" w:hAnsi="Verdana" w:cs="Arial"/>
        </w:rPr>
        <w:t>Pinney</w:t>
      </w:r>
      <w:proofErr w:type="spellEnd"/>
    </w:p>
    <w:p w14:paraId="5449F383" w14:textId="1BDE570E"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 xml:space="preserve">Butterfield Local Nature </w:t>
      </w:r>
      <w:r w:rsidR="00A77841" w:rsidRPr="00A77841">
        <w:rPr>
          <w:rFonts w:ascii="Verdana" w:hAnsi="Verdana" w:cs="Arial"/>
        </w:rPr>
        <w:t>Reserve (</w:t>
      </w:r>
      <w:r w:rsidRPr="00A77841">
        <w:rPr>
          <w:rFonts w:ascii="Verdana" w:hAnsi="Verdana" w:cs="Arial"/>
        </w:rPr>
        <w:t>Wheathampstead Nature Reserve)- Christine Field/Mark Carter</w:t>
      </w:r>
    </w:p>
    <w:p w14:paraId="340FC401"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lastRenderedPageBreak/>
        <w:t>Devil’s Dyke – Mark Carter</w:t>
      </w:r>
    </w:p>
    <w:p w14:paraId="5BDF24EA" w14:textId="120DD732" w:rsidR="00C82441" w:rsidRPr="00A77841" w:rsidRDefault="00A778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East Lane</w:t>
      </w:r>
      <w:r w:rsidR="00C82441" w:rsidRPr="00A77841">
        <w:rPr>
          <w:rFonts w:ascii="Verdana" w:hAnsi="Verdana" w:cs="Arial"/>
        </w:rPr>
        <w:t xml:space="preserve"> Car Park – Eddie Cornell</w:t>
      </w:r>
    </w:p>
    <w:p w14:paraId="1A981AF3"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The Forge – John Burgess</w:t>
      </w:r>
    </w:p>
    <w:p w14:paraId="584E8C01"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proofErr w:type="spellStart"/>
      <w:r w:rsidRPr="00A77841">
        <w:rPr>
          <w:rFonts w:ascii="Verdana" w:hAnsi="Verdana" w:cs="Arial"/>
        </w:rPr>
        <w:t>Gustard</w:t>
      </w:r>
      <w:proofErr w:type="spellEnd"/>
      <w:r w:rsidRPr="00A77841">
        <w:rPr>
          <w:rFonts w:ascii="Verdana" w:hAnsi="Verdana" w:cs="Arial"/>
        </w:rPr>
        <w:t xml:space="preserve"> Wood –Kate Aylett</w:t>
      </w:r>
    </w:p>
    <w:p w14:paraId="585DF740"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Marshalls Heath LNR – John Murray</w:t>
      </w:r>
    </w:p>
    <w:p w14:paraId="27E339E1"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The Meads – Patrick McNeill</w:t>
      </w:r>
    </w:p>
    <w:p w14:paraId="5330283B"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Melissa Field – Mary Cheale</w:t>
      </w:r>
    </w:p>
    <w:p w14:paraId="798441D0"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proofErr w:type="spellStart"/>
      <w:r w:rsidRPr="00A77841">
        <w:rPr>
          <w:rFonts w:ascii="Verdana" w:hAnsi="Verdana" w:cs="Arial"/>
        </w:rPr>
        <w:t>Nomansland</w:t>
      </w:r>
      <w:proofErr w:type="spellEnd"/>
      <w:r w:rsidRPr="00A77841">
        <w:rPr>
          <w:rFonts w:ascii="Verdana" w:hAnsi="Verdana" w:cs="Arial"/>
        </w:rPr>
        <w:t xml:space="preserve"> </w:t>
      </w:r>
    </w:p>
    <w:p w14:paraId="61DDB55B"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Old Station Yard – Eddie Cornell</w:t>
      </w:r>
    </w:p>
    <w:p w14:paraId="11835A60" w14:textId="77777777"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Railway Platform- David Johnston/ Eddie Cornell</w:t>
      </w:r>
    </w:p>
    <w:p w14:paraId="57B222E9" w14:textId="6CC5CD7B" w:rsidR="00C82441" w:rsidRPr="00A77841" w:rsidRDefault="00C82441" w:rsidP="003E62F4">
      <w:pPr>
        <w:pStyle w:val="ListParagraph"/>
        <w:numPr>
          <w:ilvl w:val="0"/>
          <w:numId w:val="53"/>
        </w:numPr>
        <w:spacing w:afterLines="80" w:after="192" w:line="276" w:lineRule="auto"/>
        <w:jc w:val="both"/>
        <w:rPr>
          <w:rFonts w:ascii="Verdana" w:hAnsi="Verdana" w:cs="Arial"/>
        </w:rPr>
      </w:pPr>
      <w:r w:rsidRPr="00A77841">
        <w:rPr>
          <w:rFonts w:ascii="Verdana" w:hAnsi="Verdana" w:cs="Arial"/>
        </w:rPr>
        <w:t>The Rectory Meadow (including the Rectory Copse) – Peter Woodhams</w:t>
      </w:r>
    </w:p>
    <w:p w14:paraId="50E3F18F" w14:textId="77777777" w:rsidR="00C82441" w:rsidRPr="002421AA" w:rsidRDefault="00C82441" w:rsidP="002421AA">
      <w:pPr>
        <w:spacing w:afterLines="80" w:after="192" w:line="276" w:lineRule="auto"/>
        <w:jc w:val="both"/>
        <w:rPr>
          <w:rFonts w:ascii="Verdana" w:hAnsi="Verdana" w:cs="Arial"/>
          <w:b/>
        </w:rPr>
      </w:pPr>
      <w:r w:rsidRPr="002421AA">
        <w:rPr>
          <w:rFonts w:ascii="Verdana" w:hAnsi="Verdana" w:cs="Arial"/>
          <w:b/>
        </w:rPr>
        <w:t>Management plans</w:t>
      </w:r>
    </w:p>
    <w:p w14:paraId="53B6E546" w14:textId="616309CE"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In some cases (e</w:t>
      </w:r>
      <w:r w:rsidR="00C65348" w:rsidRPr="002421AA">
        <w:rPr>
          <w:rFonts w:ascii="Verdana" w:hAnsi="Verdana" w:cs="Arial"/>
        </w:rPr>
        <w:t>.</w:t>
      </w:r>
      <w:r w:rsidRPr="002421AA">
        <w:rPr>
          <w:rFonts w:ascii="Verdana" w:hAnsi="Verdana" w:cs="Arial"/>
        </w:rPr>
        <w:t>g</w:t>
      </w:r>
      <w:r w:rsidR="00C65348" w:rsidRPr="002421AA">
        <w:rPr>
          <w:rFonts w:ascii="Verdana" w:hAnsi="Verdana" w:cs="Arial"/>
        </w:rPr>
        <w:t>.</w:t>
      </w:r>
      <w:r w:rsidRPr="002421AA">
        <w:rPr>
          <w:rFonts w:ascii="Verdana" w:hAnsi="Verdana" w:cs="Arial"/>
        </w:rPr>
        <w:t xml:space="preserve"> the Local Nature Reserves, managed by CMS until 2013), a detailed management plan is in place and just need reviewing.   In other cases, the management plans needed reviewing and updating. They may be no more than a statement of what is already happening. Over a period of perhaps a year of observing and recording how the site is used by people and by </w:t>
      </w:r>
      <w:r w:rsidR="00A77841" w:rsidRPr="002421AA">
        <w:rPr>
          <w:rFonts w:ascii="Verdana" w:hAnsi="Verdana" w:cs="Arial"/>
        </w:rPr>
        <w:t>wildlife,</w:t>
      </w:r>
      <w:r w:rsidRPr="002421AA">
        <w:rPr>
          <w:rFonts w:ascii="Verdana" w:hAnsi="Verdana" w:cs="Arial"/>
        </w:rPr>
        <w:t xml:space="preserve"> the ranger should work with advisers (</w:t>
      </w:r>
      <w:proofErr w:type="spellStart"/>
      <w:r w:rsidRPr="002421AA">
        <w:rPr>
          <w:rFonts w:ascii="Verdana" w:hAnsi="Verdana" w:cs="Arial"/>
        </w:rPr>
        <w:t>eg</w:t>
      </w:r>
      <w:proofErr w:type="spellEnd"/>
      <w:r w:rsidRPr="002421AA">
        <w:rPr>
          <w:rFonts w:ascii="Verdana" w:hAnsi="Verdana" w:cs="Arial"/>
        </w:rPr>
        <w:t xml:space="preserve"> CMS, HMWT) to develop a plan that gives appropriate weighting to the variables and factors listed above. This does not have to be complex. </w:t>
      </w:r>
    </w:p>
    <w:p w14:paraId="3B879FCB" w14:textId="7B68D826" w:rsidR="00C82441" w:rsidRPr="002421AA" w:rsidRDefault="00C82441" w:rsidP="002421AA">
      <w:pPr>
        <w:spacing w:afterLines="80" w:after="192" w:line="276" w:lineRule="auto"/>
        <w:jc w:val="both"/>
        <w:rPr>
          <w:rFonts w:ascii="Verdana" w:hAnsi="Verdana" w:cs="Arial"/>
        </w:rPr>
      </w:pPr>
      <w:r w:rsidRPr="002421AA">
        <w:rPr>
          <w:rFonts w:ascii="Verdana" w:hAnsi="Verdana" w:cs="Arial"/>
        </w:rPr>
        <w:t>The results of the site visits have been written up and with CMS assistance included on mapping software. A working group meeting to discuss feasibility and including the Council’s contractor met in 2012 to review and update management post 2011 and HMWT survey reports received. An annual review with ranger input is now in place and took place in November 2014.</w:t>
      </w:r>
    </w:p>
    <w:p w14:paraId="58FFECD1" w14:textId="3E65A631" w:rsidR="009C4526" w:rsidRPr="002421AA" w:rsidRDefault="009C4526" w:rsidP="002421AA">
      <w:pPr>
        <w:spacing w:afterLines="80" w:after="192" w:line="276" w:lineRule="auto"/>
        <w:jc w:val="both"/>
        <w:rPr>
          <w:rFonts w:ascii="Verdana" w:hAnsi="Verdana" w:cs="Arial"/>
          <w:b/>
        </w:rPr>
      </w:pPr>
      <w:r w:rsidRPr="002421AA">
        <w:rPr>
          <w:rFonts w:ascii="Verdana" w:hAnsi="Verdana" w:cs="Arial"/>
          <w:b/>
        </w:rPr>
        <w:t>Benches</w:t>
      </w:r>
    </w:p>
    <w:p w14:paraId="14B5396B" w14:textId="42CAB4AF" w:rsidR="009C4526" w:rsidRPr="002421AA" w:rsidRDefault="009C4526" w:rsidP="002421AA">
      <w:pPr>
        <w:spacing w:afterLines="80" w:after="192" w:line="276" w:lineRule="auto"/>
        <w:jc w:val="both"/>
        <w:rPr>
          <w:rFonts w:ascii="Verdana" w:hAnsi="Verdana" w:cs="Arial"/>
        </w:rPr>
      </w:pPr>
      <w:r w:rsidRPr="002421AA">
        <w:rPr>
          <w:rFonts w:ascii="Verdana" w:hAnsi="Verdana" w:cs="Arial"/>
        </w:rPr>
        <w:t>The parish is responsible for maintaining benches bought by the council or donated by residents.  Our maintenance policy is as follows:</w:t>
      </w:r>
    </w:p>
    <w:p w14:paraId="2886AE18" w14:textId="77777777" w:rsidR="009C4526" w:rsidRPr="00A77841" w:rsidRDefault="009C4526" w:rsidP="003E62F4">
      <w:pPr>
        <w:pStyle w:val="ListParagraph"/>
        <w:numPr>
          <w:ilvl w:val="0"/>
          <w:numId w:val="54"/>
        </w:numPr>
        <w:spacing w:afterLines="80" w:after="192" w:line="276" w:lineRule="auto"/>
        <w:jc w:val="both"/>
        <w:rPr>
          <w:rFonts w:ascii="Verdana" w:hAnsi="Verdana"/>
        </w:rPr>
      </w:pPr>
      <w:r w:rsidRPr="00A77841">
        <w:rPr>
          <w:rFonts w:ascii="Verdana" w:hAnsi="Verdana"/>
        </w:rPr>
        <w:t>New benches to be treated according to the manufacturer’s recommendations</w:t>
      </w:r>
    </w:p>
    <w:p w14:paraId="5560E06A" w14:textId="6AD6267B" w:rsidR="00831ED0" w:rsidRPr="00A77841" w:rsidRDefault="00831ED0" w:rsidP="003E62F4">
      <w:pPr>
        <w:pStyle w:val="ListParagraph"/>
        <w:numPr>
          <w:ilvl w:val="0"/>
          <w:numId w:val="54"/>
        </w:numPr>
        <w:spacing w:afterLines="80" w:after="192" w:line="276" w:lineRule="auto"/>
        <w:jc w:val="both"/>
        <w:rPr>
          <w:rFonts w:ascii="Verdana" w:hAnsi="Verdana"/>
        </w:rPr>
      </w:pPr>
      <w:proofErr w:type="spellStart"/>
      <w:r w:rsidRPr="00A77841">
        <w:rPr>
          <w:rFonts w:ascii="Verdana" w:hAnsi="Verdana"/>
        </w:rPr>
        <w:t>Sadolin</w:t>
      </w:r>
      <w:proofErr w:type="spellEnd"/>
      <w:r w:rsidRPr="00A77841">
        <w:rPr>
          <w:rFonts w:ascii="Verdana" w:hAnsi="Verdana"/>
        </w:rPr>
        <w:t xml:space="preserve"> or varnish is not to be used on new benches unless recommended by the manufacturer</w:t>
      </w:r>
    </w:p>
    <w:p w14:paraId="75826A5F" w14:textId="348F1D45" w:rsidR="009C4526" w:rsidRPr="00A77841" w:rsidRDefault="009C4526" w:rsidP="003E62F4">
      <w:pPr>
        <w:pStyle w:val="ListParagraph"/>
        <w:numPr>
          <w:ilvl w:val="0"/>
          <w:numId w:val="54"/>
        </w:numPr>
        <w:spacing w:afterLines="80" w:after="192" w:line="276" w:lineRule="auto"/>
        <w:jc w:val="both"/>
        <w:rPr>
          <w:rFonts w:ascii="Verdana" w:hAnsi="Verdana"/>
        </w:rPr>
      </w:pPr>
      <w:proofErr w:type="spellStart"/>
      <w:r w:rsidRPr="00A77841">
        <w:rPr>
          <w:rFonts w:ascii="Verdana" w:hAnsi="Verdana"/>
        </w:rPr>
        <w:t>Sadolin</w:t>
      </w:r>
      <w:proofErr w:type="spellEnd"/>
      <w:r w:rsidRPr="00A77841">
        <w:rPr>
          <w:rFonts w:ascii="Verdana" w:hAnsi="Verdana"/>
        </w:rPr>
        <w:t xml:space="preserve"> or varnish is not to be used on any bench</w:t>
      </w:r>
      <w:r w:rsidR="00831ED0" w:rsidRPr="00A77841">
        <w:rPr>
          <w:rFonts w:ascii="Verdana" w:hAnsi="Verdana"/>
        </w:rPr>
        <w:t xml:space="preserve"> (new or old)</w:t>
      </w:r>
      <w:r w:rsidRPr="00A77841">
        <w:rPr>
          <w:rFonts w:ascii="Verdana" w:hAnsi="Verdana"/>
        </w:rPr>
        <w:t xml:space="preserve"> unless it is necessary because of prior treatment with the product and to prevent deterioration</w:t>
      </w:r>
    </w:p>
    <w:p w14:paraId="7CB1753C" w14:textId="71DF8B6D" w:rsidR="00C82441" w:rsidRPr="00C65348" w:rsidRDefault="009C4526" w:rsidP="003E62F4">
      <w:pPr>
        <w:pStyle w:val="ListParagraph"/>
        <w:numPr>
          <w:ilvl w:val="0"/>
          <w:numId w:val="54"/>
        </w:numPr>
        <w:spacing w:afterLines="80" w:after="192" w:line="276" w:lineRule="auto"/>
        <w:jc w:val="both"/>
      </w:pPr>
      <w:r w:rsidRPr="00A77841">
        <w:rPr>
          <w:rFonts w:ascii="Verdana" w:hAnsi="Verdana"/>
        </w:rPr>
        <w:t>All benches to be brushed and cleaned at least annually.</w:t>
      </w:r>
      <w:r w:rsidRPr="00A77841">
        <w:rPr>
          <w:sz w:val="24"/>
        </w:rPr>
        <w:t xml:space="preserve"> </w:t>
      </w:r>
      <w:r w:rsidR="00C82441" w:rsidRPr="00A77841">
        <w:rPr>
          <w:rFonts w:cs="Arial"/>
        </w:rPr>
        <w:br w:type="page"/>
      </w:r>
    </w:p>
    <w:p w14:paraId="754EAD40" w14:textId="116E0321" w:rsidR="00C82441" w:rsidRPr="009876D6" w:rsidRDefault="009876D6" w:rsidP="00823737">
      <w:pPr>
        <w:pStyle w:val="Heading1"/>
        <w:rPr>
          <w:rFonts w:ascii="Arial" w:hAnsi="Arial" w:cs="Arial"/>
          <w:color w:val="1F5A29"/>
        </w:rPr>
      </w:pPr>
      <w:bookmarkStart w:id="24" w:name="_Toc528225827"/>
      <w:r>
        <w:rPr>
          <w:rFonts w:ascii="Arial" w:hAnsi="Arial" w:cs="Arial"/>
          <w:color w:val="1F5A29"/>
        </w:rPr>
        <w:lastRenderedPageBreak/>
        <w:t xml:space="preserve"> </w:t>
      </w:r>
      <w:r w:rsidR="00823737" w:rsidRPr="009876D6">
        <w:rPr>
          <w:rFonts w:ascii="Arial" w:hAnsi="Arial" w:cs="Arial"/>
          <w:color w:val="1F5A29"/>
        </w:rPr>
        <w:t xml:space="preserve">Pensions and Discretionary Payments </w:t>
      </w:r>
      <w:proofErr w:type="gramStart"/>
      <w:r w:rsidR="00823737" w:rsidRPr="009876D6">
        <w:rPr>
          <w:rFonts w:ascii="Arial" w:hAnsi="Arial" w:cs="Arial"/>
          <w:color w:val="1F5A29"/>
        </w:rPr>
        <w:t xml:space="preserve">to </w:t>
      </w:r>
      <w:r>
        <w:rPr>
          <w:rFonts w:ascii="Arial" w:hAnsi="Arial" w:cs="Arial"/>
          <w:color w:val="1F5A29"/>
        </w:rPr>
        <w:t xml:space="preserve"> </w:t>
      </w:r>
      <w:r w:rsidR="00823737" w:rsidRPr="009876D6">
        <w:rPr>
          <w:rFonts w:ascii="Arial" w:hAnsi="Arial" w:cs="Arial"/>
          <w:color w:val="1F5A29"/>
        </w:rPr>
        <w:t>Employees</w:t>
      </w:r>
      <w:bookmarkEnd w:id="24"/>
      <w:proofErr w:type="gramEnd"/>
    </w:p>
    <w:p w14:paraId="70187755" w14:textId="75A6DC81" w:rsidR="00A77841" w:rsidRPr="00A77841" w:rsidRDefault="00823737" w:rsidP="00A77841">
      <w:pPr>
        <w:spacing w:afterLines="80" w:after="192" w:line="276" w:lineRule="auto"/>
        <w:jc w:val="both"/>
        <w:rPr>
          <w:rFonts w:ascii="Verdana" w:hAnsi="Verdana"/>
        </w:rPr>
      </w:pPr>
      <w:r w:rsidRPr="00A77841">
        <w:rPr>
          <w:rFonts w:ascii="Verdana" w:hAnsi="Verdana"/>
        </w:rPr>
        <w:t xml:space="preserve">Wheathampstead Parish Council (“the Parish Council”) as an employer is under a legal duty to prepare and publish a written statement of its policy relating to certain discretionary powers under the Regulations which apply to the Local Government Pension Scheme (“the LGPS”). </w:t>
      </w:r>
    </w:p>
    <w:p w14:paraId="6B38B0DB"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The Parish Council is also under a duty to formulate, publish and keep under review the policy that the Parish Council applies in exercising discretionary powers under Regulations relating to the payment of compensation to employees whose employment is terminated </w:t>
      </w:r>
      <w:proofErr w:type="gramStart"/>
      <w:r w:rsidRPr="00A77841">
        <w:rPr>
          <w:rFonts w:ascii="Verdana" w:hAnsi="Verdana"/>
        </w:rPr>
        <w:t>as a result of</w:t>
      </w:r>
      <w:proofErr w:type="gramEnd"/>
      <w:r w:rsidRPr="00A77841">
        <w:rPr>
          <w:rFonts w:ascii="Verdana" w:hAnsi="Verdana"/>
        </w:rPr>
        <w:t xml:space="preserve"> redundancy or certain other reasons.  </w:t>
      </w:r>
    </w:p>
    <w:p w14:paraId="215B46C2"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This document is intended to comply with these duties and, in the following table, sets out the discretionary powers concerned, identifies the relevant Regulation that gives the Parish Council the discretion and describes how the discretion will be exercised.</w:t>
      </w:r>
    </w:p>
    <w:p w14:paraId="7D69417A"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The policy set out in this document will not be departed from except as provided for in the policy or following a variation to the policy approved by the Full Council of the Parish Council.</w:t>
      </w:r>
    </w:p>
    <w:p w14:paraId="453F5DE5"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This statement is not a definitive statement of the law and is subject to the provisions of the relevant Regulations. </w:t>
      </w:r>
    </w:p>
    <w:p w14:paraId="025826F9"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The Regulations that apply to the LGPS are:</w:t>
      </w:r>
    </w:p>
    <w:p w14:paraId="2F67A01C" w14:textId="06C58B62" w:rsidR="00823737" w:rsidRPr="00A77841" w:rsidRDefault="00823737" w:rsidP="003E62F4">
      <w:pPr>
        <w:pStyle w:val="ListParagraph"/>
        <w:numPr>
          <w:ilvl w:val="0"/>
          <w:numId w:val="55"/>
        </w:numPr>
        <w:spacing w:afterLines="80" w:after="192" w:line="276" w:lineRule="auto"/>
        <w:jc w:val="both"/>
        <w:rPr>
          <w:rFonts w:ascii="Verdana" w:hAnsi="Verdana"/>
        </w:rPr>
      </w:pPr>
      <w:r w:rsidRPr="00A77841">
        <w:rPr>
          <w:rFonts w:ascii="Verdana" w:hAnsi="Verdana"/>
        </w:rPr>
        <w:t xml:space="preserve">The Local Government Pension </w:t>
      </w:r>
      <w:r w:rsidR="00A77841" w:rsidRPr="00A77841">
        <w:rPr>
          <w:rFonts w:ascii="Verdana" w:hAnsi="Verdana"/>
        </w:rPr>
        <w:t>Scheme Regulations</w:t>
      </w:r>
      <w:r w:rsidRPr="00A77841">
        <w:rPr>
          <w:rFonts w:ascii="Verdana" w:hAnsi="Verdana"/>
        </w:rPr>
        <w:t xml:space="preserve"> 2013 (these are referred to as the “Pensions Regulations”);</w:t>
      </w:r>
    </w:p>
    <w:p w14:paraId="106371B9" w14:textId="4502F176" w:rsidR="00823737" w:rsidRPr="00A77841" w:rsidRDefault="00823737" w:rsidP="003E62F4">
      <w:pPr>
        <w:pStyle w:val="ListParagraph"/>
        <w:numPr>
          <w:ilvl w:val="0"/>
          <w:numId w:val="55"/>
        </w:numPr>
        <w:spacing w:afterLines="80" w:after="192" w:line="276" w:lineRule="auto"/>
        <w:jc w:val="both"/>
        <w:rPr>
          <w:rFonts w:ascii="Verdana" w:hAnsi="Verdana"/>
        </w:rPr>
      </w:pPr>
      <w:r w:rsidRPr="00A77841">
        <w:rPr>
          <w:rFonts w:ascii="Verdana" w:hAnsi="Verdana"/>
        </w:rPr>
        <w:t xml:space="preserve">The Local Government Pension Scheme (Transitional Provisions, Savings and Amendment) Regulations </w:t>
      </w:r>
      <w:r w:rsidR="00A77841" w:rsidRPr="00A77841">
        <w:rPr>
          <w:rFonts w:ascii="Verdana" w:hAnsi="Verdana"/>
        </w:rPr>
        <w:t>2014 (</w:t>
      </w:r>
      <w:r w:rsidRPr="00A77841">
        <w:rPr>
          <w:rFonts w:ascii="Verdana" w:hAnsi="Verdana"/>
        </w:rPr>
        <w:t>referred to as the “Transitional Regulations”);</w:t>
      </w:r>
    </w:p>
    <w:p w14:paraId="0C505949" w14:textId="5036FFAA" w:rsidR="00823737" w:rsidRPr="00A77841" w:rsidRDefault="00823737" w:rsidP="003E62F4">
      <w:pPr>
        <w:pStyle w:val="ListParagraph"/>
        <w:numPr>
          <w:ilvl w:val="0"/>
          <w:numId w:val="55"/>
        </w:numPr>
        <w:spacing w:afterLines="80" w:after="192" w:line="276" w:lineRule="auto"/>
        <w:jc w:val="both"/>
        <w:rPr>
          <w:rFonts w:ascii="Verdana" w:hAnsi="Verdana"/>
        </w:rPr>
      </w:pPr>
      <w:r w:rsidRPr="00A77841">
        <w:rPr>
          <w:rFonts w:ascii="Verdana" w:hAnsi="Verdana"/>
        </w:rPr>
        <w:t xml:space="preserve">The Local Government Pension Scheme (Benefits, Membership and Contributions) Regulations 2007 applied to the </w:t>
      </w:r>
      <w:r w:rsidR="00A77841" w:rsidRPr="00A77841">
        <w:rPr>
          <w:rFonts w:ascii="Verdana" w:hAnsi="Verdana"/>
        </w:rPr>
        <w:t>LGPS before</w:t>
      </w:r>
      <w:r w:rsidRPr="00A77841">
        <w:rPr>
          <w:rFonts w:ascii="Verdana" w:hAnsi="Verdana"/>
        </w:rPr>
        <w:t xml:space="preserve"> 1 April 2014, are preserved in part on a transitional basis by the Transitional Regulations and are referred to as the “Benefits Regulations”</w:t>
      </w:r>
    </w:p>
    <w:p w14:paraId="2B47F54C"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The Regulations which apply to the payment of compensation to employees whose employment is terminated </w:t>
      </w:r>
      <w:proofErr w:type="gramStart"/>
      <w:r w:rsidRPr="00A77841">
        <w:rPr>
          <w:rFonts w:ascii="Verdana" w:hAnsi="Verdana"/>
        </w:rPr>
        <w:t>as a result of</w:t>
      </w:r>
      <w:proofErr w:type="gramEnd"/>
      <w:r w:rsidRPr="00A77841">
        <w:rPr>
          <w:rFonts w:ascii="Verdana" w:hAnsi="Verdana"/>
        </w:rPr>
        <w:t xml:space="preserve"> redundancy or other specified reasons are:</w:t>
      </w:r>
    </w:p>
    <w:p w14:paraId="58CAEE33" w14:textId="726BDCDB" w:rsidR="00823737" w:rsidRPr="00A77841" w:rsidRDefault="00823737" w:rsidP="003E62F4">
      <w:pPr>
        <w:numPr>
          <w:ilvl w:val="0"/>
          <w:numId w:val="20"/>
        </w:numPr>
        <w:spacing w:afterLines="80" w:after="192" w:line="276" w:lineRule="auto"/>
        <w:jc w:val="both"/>
        <w:rPr>
          <w:rFonts w:ascii="Verdana" w:hAnsi="Verdana"/>
        </w:rPr>
      </w:pPr>
      <w:r w:rsidRPr="00A77841">
        <w:rPr>
          <w:rFonts w:ascii="Verdana" w:hAnsi="Verdana"/>
        </w:rPr>
        <w:t>The Local Government (Early Termination of Employment) (Discretionary Compensation) (England and Wales) Regulations 2006 (referred to as the” Compensation Regulations”).</w:t>
      </w:r>
    </w:p>
    <w:p w14:paraId="7C21067F" w14:textId="57D2E8B5"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In the table </w:t>
      </w:r>
      <w:r w:rsidR="00A77841">
        <w:rPr>
          <w:rFonts w:ascii="Verdana" w:hAnsi="Verdana"/>
        </w:rPr>
        <w:t>on page 52</w:t>
      </w:r>
      <w:r w:rsidRPr="00A77841">
        <w:rPr>
          <w:rFonts w:ascii="Verdana" w:hAnsi="Verdana"/>
        </w:rPr>
        <w:t>:</w:t>
      </w:r>
    </w:p>
    <w:p w14:paraId="71594281" w14:textId="2B9E0191" w:rsidR="00823737" w:rsidRPr="00A77841" w:rsidRDefault="00823737" w:rsidP="003E62F4">
      <w:pPr>
        <w:pStyle w:val="ListParagraph"/>
        <w:numPr>
          <w:ilvl w:val="0"/>
          <w:numId w:val="21"/>
        </w:numPr>
        <w:spacing w:afterLines="80" w:after="192" w:line="276" w:lineRule="auto"/>
        <w:contextualSpacing w:val="0"/>
        <w:jc w:val="both"/>
        <w:rPr>
          <w:rFonts w:ascii="Verdana" w:hAnsi="Verdana"/>
        </w:rPr>
      </w:pPr>
      <w:r w:rsidRPr="00A77841">
        <w:rPr>
          <w:rFonts w:ascii="Verdana" w:hAnsi="Verdana"/>
        </w:rPr>
        <w:lastRenderedPageBreak/>
        <w:t>“The Scheme” or “the Pension Scheme” means the LGPS and “the Fund” or “the Pension Fund” means the fund maintained under the LGPS;</w:t>
      </w:r>
    </w:p>
    <w:p w14:paraId="61E27776" w14:textId="4FABB395" w:rsidR="00823737" w:rsidRPr="00A77841" w:rsidRDefault="00823737" w:rsidP="003E62F4">
      <w:pPr>
        <w:pStyle w:val="ListParagraph"/>
        <w:numPr>
          <w:ilvl w:val="0"/>
          <w:numId w:val="21"/>
        </w:numPr>
        <w:spacing w:afterLines="80" w:after="192" w:line="276" w:lineRule="auto"/>
        <w:contextualSpacing w:val="0"/>
        <w:jc w:val="both"/>
        <w:rPr>
          <w:rFonts w:ascii="Verdana" w:hAnsi="Verdana"/>
        </w:rPr>
      </w:pPr>
      <w:r w:rsidRPr="00A77841">
        <w:rPr>
          <w:rFonts w:ascii="Verdana" w:hAnsi="Verdana"/>
        </w:rPr>
        <w:t>“Member” means a member of the LGPS;</w:t>
      </w:r>
    </w:p>
    <w:p w14:paraId="7C3F98FD" w14:textId="53F11314" w:rsidR="00823737" w:rsidRPr="00A77841" w:rsidRDefault="00823737" w:rsidP="003E62F4">
      <w:pPr>
        <w:pStyle w:val="ListParagraph"/>
        <w:numPr>
          <w:ilvl w:val="0"/>
          <w:numId w:val="21"/>
        </w:numPr>
        <w:spacing w:afterLines="80" w:after="192" w:line="276" w:lineRule="auto"/>
        <w:contextualSpacing w:val="0"/>
        <w:jc w:val="both"/>
        <w:rPr>
          <w:rFonts w:ascii="Verdana" w:hAnsi="Verdana"/>
        </w:rPr>
      </w:pPr>
      <w:r w:rsidRPr="00A77841">
        <w:rPr>
          <w:rFonts w:ascii="Verdana" w:hAnsi="Verdana"/>
        </w:rPr>
        <w:t>“Active member” means a member in employment and paying, or treated as paying, contributions to the LGPS, or absent from employment for a reason mentioned in Regulation 11 of the Pensions Regulations.</w:t>
      </w:r>
    </w:p>
    <w:p w14:paraId="74FF5DDE" w14:textId="481B6A10" w:rsidR="00823737" w:rsidRPr="00A77841" w:rsidRDefault="00823737" w:rsidP="003E62F4">
      <w:pPr>
        <w:pStyle w:val="ListParagraph"/>
        <w:numPr>
          <w:ilvl w:val="0"/>
          <w:numId w:val="21"/>
        </w:numPr>
        <w:spacing w:afterLines="80" w:after="192" w:line="276" w:lineRule="auto"/>
        <w:contextualSpacing w:val="0"/>
        <w:jc w:val="both"/>
        <w:rPr>
          <w:rFonts w:ascii="Verdana" w:hAnsi="Verdana"/>
        </w:rPr>
      </w:pPr>
      <w:r w:rsidRPr="00A77841">
        <w:rPr>
          <w:rFonts w:ascii="Verdana" w:hAnsi="Verdana"/>
        </w:rPr>
        <w:t xml:space="preserve">References to a member with transitional protection are those who can count membership accrued before 1 October 2006 </w:t>
      </w:r>
      <w:r w:rsidRPr="00A77841">
        <w:rPr>
          <w:rFonts w:ascii="Verdana" w:hAnsi="Verdana"/>
          <w:u w:val="single"/>
        </w:rPr>
        <w:t>and</w:t>
      </w:r>
      <w:r w:rsidRPr="00A77841">
        <w:rPr>
          <w:rFonts w:ascii="Verdana" w:hAnsi="Verdana"/>
        </w:rPr>
        <w:t xml:space="preserve"> who have statutory transitional protection under the Transitional Regulations, wholly or partly, from changes that would otherwise be made to their pension entitlements and/or from actuarial reductions that would otherwise be applied to their pension benefits as a result of the coming into force of the Pensions Regulations on 1 April 2014.  </w:t>
      </w:r>
    </w:p>
    <w:p w14:paraId="2A85CC33" w14:textId="4F6E515D" w:rsidR="00823737" w:rsidRPr="00A77841" w:rsidRDefault="00823737" w:rsidP="00A77841">
      <w:pPr>
        <w:spacing w:afterLines="80" w:after="192" w:line="276" w:lineRule="auto"/>
        <w:ind w:left="720" w:hanging="360"/>
        <w:jc w:val="both"/>
        <w:rPr>
          <w:rFonts w:ascii="Verdana" w:hAnsi="Verdana"/>
        </w:rPr>
      </w:pPr>
      <w:r w:rsidRPr="00A77841">
        <w:rPr>
          <w:rFonts w:ascii="Verdana" w:hAnsi="Verdana"/>
        </w:rPr>
        <w:t xml:space="preserve">(5) References to a member meeting “the </w:t>
      </w:r>
      <w:r w:rsidR="00A77841" w:rsidRPr="00A77841">
        <w:rPr>
          <w:rFonts w:ascii="Verdana" w:hAnsi="Verdana"/>
        </w:rPr>
        <w:t>85-year</w:t>
      </w:r>
      <w:r w:rsidRPr="00A77841">
        <w:rPr>
          <w:rFonts w:ascii="Verdana" w:hAnsi="Verdana"/>
        </w:rPr>
        <w:t xml:space="preserve"> rule” are those whose age in whole years when added to the member’s total membership in whole years is 85 years or more. </w:t>
      </w:r>
    </w:p>
    <w:p w14:paraId="69F7780C"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The power to exercise and to take any decision in relation to the each of the discretions is delegated to the Establishment Sub Committee.  </w:t>
      </w:r>
    </w:p>
    <w:p w14:paraId="0E5CB4C2" w14:textId="77777777" w:rsidR="00823737" w:rsidRPr="00A77841" w:rsidRDefault="00823737" w:rsidP="00A77841">
      <w:pPr>
        <w:spacing w:afterLines="80" w:after="192" w:line="276" w:lineRule="auto"/>
        <w:jc w:val="both"/>
        <w:rPr>
          <w:rFonts w:ascii="Verdana" w:hAnsi="Verdana"/>
        </w:rPr>
      </w:pPr>
      <w:r w:rsidRPr="00A77841">
        <w:rPr>
          <w:rFonts w:ascii="Verdana" w:hAnsi="Verdana"/>
        </w:rPr>
        <w:t xml:space="preserve">This statement was approved by Full Council and is intended to comply with the Council’s duties under Regulation 60 of the Pensions Regulations and Regulation 7 of the Compensation Regulations.   </w:t>
      </w:r>
    </w:p>
    <w:p w14:paraId="0FE332E2" w14:textId="77777777" w:rsidR="00823737" w:rsidRDefault="00823737" w:rsidP="00823737"/>
    <w:p w14:paraId="65AD361F" w14:textId="0BAA0306" w:rsidR="00823737" w:rsidRDefault="00823737"/>
    <w:p w14:paraId="687A4E25" w14:textId="77777777" w:rsidR="00823737" w:rsidRPr="00823737" w:rsidRDefault="00823737" w:rsidP="00823737">
      <w:pPr>
        <w:spacing w:after="0" w:line="240" w:lineRule="auto"/>
        <w:rPr>
          <w:rFonts w:eastAsia="Times New Roman" w:cs="Times New Roman"/>
          <w:sz w:val="24"/>
          <w:szCs w:val="24"/>
          <w:lang w:eastAsia="en-GB"/>
        </w:rPr>
      </w:pPr>
    </w:p>
    <w:p w14:paraId="3714E072" w14:textId="77777777" w:rsidR="00823737" w:rsidRPr="00823737" w:rsidRDefault="00823737" w:rsidP="00823737">
      <w:pPr>
        <w:spacing w:after="0" w:line="240" w:lineRule="auto"/>
        <w:rPr>
          <w:rFonts w:eastAsia="Times New Roman" w:cs="Times New Roman"/>
          <w:sz w:val="24"/>
          <w:szCs w:val="24"/>
          <w:lang w:eastAsia="en-GB"/>
        </w:rPr>
        <w:sectPr w:rsidR="00823737" w:rsidRPr="00823737" w:rsidSect="00FF4EBB">
          <w:footerReference w:type="default" r:id="rId24"/>
          <w:pgSz w:w="11906" w:h="16838" w:code="9"/>
          <w:pgMar w:top="1276" w:right="1797" w:bottom="1440" w:left="1440" w:header="709" w:footer="709" w:gutter="0"/>
          <w:cols w:space="708"/>
          <w:docGrid w:linePitch="360"/>
        </w:sectPr>
      </w:pPr>
    </w:p>
    <w:tbl>
      <w:tblPr>
        <w:tblpPr w:leftFromText="180" w:rightFromText="180" w:vertAnchor="page" w:horzAnchor="page" w:tblpX="736" w:tblpY="1396"/>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227"/>
        <w:gridCol w:w="1648"/>
        <w:gridCol w:w="4313"/>
        <w:gridCol w:w="2652"/>
        <w:gridCol w:w="2771"/>
      </w:tblGrid>
      <w:tr w:rsidR="00823737" w:rsidRPr="00823737" w14:paraId="5ECDCC3F" w14:textId="77777777" w:rsidTr="00C23B39">
        <w:tc>
          <w:tcPr>
            <w:tcW w:w="183" w:type="pct"/>
            <w:shd w:val="clear" w:color="auto" w:fill="E0E0E0"/>
          </w:tcPr>
          <w:p w14:paraId="36F34AAF" w14:textId="77777777" w:rsidR="00823737" w:rsidRPr="00A77841" w:rsidRDefault="00823737" w:rsidP="00823737">
            <w:pPr>
              <w:spacing w:after="0" w:line="240" w:lineRule="auto"/>
              <w:jc w:val="center"/>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lastRenderedPageBreak/>
              <w:t>No.</w:t>
            </w:r>
          </w:p>
        </w:tc>
        <w:tc>
          <w:tcPr>
            <w:tcW w:w="1067" w:type="pct"/>
            <w:shd w:val="clear" w:color="auto" w:fill="E0E0E0"/>
          </w:tcPr>
          <w:p w14:paraId="2E84EA2D" w14:textId="77777777" w:rsidR="00823737" w:rsidRPr="00A77841" w:rsidRDefault="00823737" w:rsidP="00823737">
            <w:pPr>
              <w:spacing w:after="0" w:line="240" w:lineRule="auto"/>
              <w:jc w:val="center"/>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t>Area</w:t>
            </w:r>
          </w:p>
        </w:tc>
        <w:tc>
          <w:tcPr>
            <w:tcW w:w="530" w:type="pct"/>
            <w:shd w:val="clear" w:color="auto" w:fill="E0E0E0"/>
          </w:tcPr>
          <w:p w14:paraId="3C188894" w14:textId="77777777" w:rsidR="00823737" w:rsidRPr="00A77841" w:rsidRDefault="00823737" w:rsidP="00823737">
            <w:pPr>
              <w:spacing w:after="0" w:line="240" w:lineRule="auto"/>
              <w:jc w:val="center"/>
              <w:rPr>
                <w:rFonts w:ascii="Verdana" w:eastAsia="Times New Roman" w:hAnsi="Verdana" w:cs="Arial"/>
                <w:sz w:val="20"/>
                <w:szCs w:val="20"/>
                <w:lang w:eastAsia="en-GB"/>
              </w:rPr>
            </w:pPr>
            <w:r w:rsidRPr="00A77841">
              <w:rPr>
                <w:rFonts w:ascii="Verdana" w:eastAsia="Times New Roman" w:hAnsi="Verdana" w:cs="Arial"/>
                <w:b/>
                <w:sz w:val="20"/>
                <w:szCs w:val="20"/>
                <w:lang w:eastAsia="en-GB"/>
              </w:rPr>
              <w:t>Regulation</w:t>
            </w:r>
          </w:p>
        </w:tc>
        <w:tc>
          <w:tcPr>
            <w:tcW w:w="1424" w:type="pct"/>
            <w:shd w:val="clear" w:color="auto" w:fill="E0E0E0"/>
          </w:tcPr>
          <w:p w14:paraId="143C7381" w14:textId="77777777" w:rsidR="00823737" w:rsidRPr="00A77841" w:rsidRDefault="00823737" w:rsidP="00823737">
            <w:pPr>
              <w:spacing w:after="0" w:line="240" w:lineRule="auto"/>
              <w:jc w:val="center"/>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t>Discretion</w:t>
            </w:r>
          </w:p>
        </w:tc>
        <w:tc>
          <w:tcPr>
            <w:tcW w:w="878" w:type="pct"/>
            <w:shd w:val="clear" w:color="auto" w:fill="E0E0E0"/>
          </w:tcPr>
          <w:p w14:paraId="6E27D841" w14:textId="77777777" w:rsidR="00823737" w:rsidRPr="00A77841" w:rsidRDefault="00823737" w:rsidP="00823737">
            <w:pPr>
              <w:spacing w:after="0" w:line="240" w:lineRule="auto"/>
              <w:jc w:val="center"/>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Policy Summary</w:t>
            </w:r>
          </w:p>
        </w:tc>
        <w:tc>
          <w:tcPr>
            <w:tcW w:w="917" w:type="pct"/>
            <w:shd w:val="clear" w:color="auto" w:fill="E0E0E0"/>
          </w:tcPr>
          <w:p w14:paraId="09A01EE4" w14:textId="77777777" w:rsidR="00823737" w:rsidRPr="00A77841" w:rsidRDefault="00823737" w:rsidP="00823737">
            <w:pPr>
              <w:spacing w:after="0" w:line="240" w:lineRule="auto"/>
              <w:jc w:val="center"/>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Explanation</w:t>
            </w:r>
          </w:p>
        </w:tc>
      </w:tr>
      <w:tr w:rsidR="00823737" w:rsidRPr="00823737" w14:paraId="047C3F80" w14:textId="77777777" w:rsidTr="00C23B39">
        <w:tc>
          <w:tcPr>
            <w:tcW w:w="183" w:type="pct"/>
          </w:tcPr>
          <w:p w14:paraId="1821684D"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54AB1C86"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1</w:t>
            </w:r>
          </w:p>
        </w:tc>
        <w:tc>
          <w:tcPr>
            <w:tcW w:w="1067" w:type="pct"/>
          </w:tcPr>
          <w:p w14:paraId="4372369E"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0FA6217F"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Funding of Additional Pension Contributions</w:t>
            </w:r>
          </w:p>
        </w:tc>
        <w:tc>
          <w:tcPr>
            <w:tcW w:w="530" w:type="pct"/>
          </w:tcPr>
          <w:p w14:paraId="735FAD4C"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888243C" w14:textId="78F4E4A8"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Regulations 16(2)(e) and 16(4)(d) </w:t>
            </w:r>
            <w:r w:rsidR="00A77841" w:rsidRPr="00A77841">
              <w:rPr>
                <w:rFonts w:ascii="Verdana" w:eastAsia="Times New Roman" w:hAnsi="Verdana" w:cs="Times New Roman"/>
                <w:sz w:val="20"/>
                <w:szCs w:val="20"/>
                <w:lang w:eastAsia="en-GB"/>
              </w:rPr>
              <w:t>Pensions Regulations</w:t>
            </w:r>
            <w:r w:rsidRPr="00A77841">
              <w:rPr>
                <w:rFonts w:ascii="Verdana" w:eastAsia="Times New Roman" w:hAnsi="Verdana" w:cs="Times New Roman"/>
                <w:sz w:val="20"/>
                <w:szCs w:val="20"/>
                <w:lang w:eastAsia="en-GB"/>
              </w:rPr>
              <w:t xml:space="preserve">, </w:t>
            </w:r>
          </w:p>
        </w:tc>
        <w:tc>
          <w:tcPr>
            <w:tcW w:w="1424" w:type="pct"/>
          </w:tcPr>
          <w:p w14:paraId="59E2F3BA"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72AD0FEB"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fund, in whole or in part, additional pension contributions on behalf of an employee where these are to be paid by regular contributions (Regulation 16(2)(e)) or by lump sum (Regulation 16(4)(d)) </w:t>
            </w:r>
          </w:p>
          <w:p w14:paraId="7448930B"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1F3E03C3"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2922FF92"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The amount of additional pension that may be credited to an active member’s pension accounts may not exceed the additional pension limit of £6,500 (uplifted annually)</w:t>
            </w:r>
          </w:p>
          <w:p w14:paraId="3EB35290"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007345F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14EEA0B" w14:textId="16203A4C"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The Council will not normally fund additional contributions either wholly or in </w:t>
            </w:r>
            <w:r w:rsidR="00A77841" w:rsidRPr="00A77841">
              <w:rPr>
                <w:rFonts w:ascii="Verdana" w:eastAsia="Times New Roman" w:hAnsi="Verdana" w:cs="Times New Roman"/>
                <w:sz w:val="20"/>
                <w:szCs w:val="20"/>
                <w:lang w:eastAsia="en-GB"/>
              </w:rPr>
              <w:t>part but</w:t>
            </w:r>
            <w:r w:rsidRPr="00A77841">
              <w:rPr>
                <w:rFonts w:ascii="Verdana" w:eastAsia="Times New Roman" w:hAnsi="Verdana" w:cs="Times New Roman"/>
                <w:sz w:val="20"/>
                <w:szCs w:val="20"/>
                <w:lang w:eastAsia="en-GB"/>
              </w:rPr>
              <w:t xml:space="preserve"> may do so in wholly exceptional circumstances.</w:t>
            </w:r>
          </w:p>
          <w:p w14:paraId="2B758A6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74A7D22"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917" w:type="pct"/>
          </w:tcPr>
          <w:p w14:paraId="5FAF6FA5"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85AF52A"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This means the Council can pay additional pension contributions of behalf of current employees.  The Council will however only do this in wholly exceptional circumstances</w:t>
            </w:r>
          </w:p>
        </w:tc>
      </w:tr>
      <w:tr w:rsidR="00823737" w:rsidRPr="00823737" w14:paraId="49EEF9AD" w14:textId="77777777" w:rsidTr="00C23B39">
        <w:tc>
          <w:tcPr>
            <w:tcW w:w="183" w:type="pct"/>
          </w:tcPr>
          <w:p w14:paraId="2D9CD2EA"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7454246F"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2</w:t>
            </w:r>
          </w:p>
        </w:tc>
        <w:tc>
          <w:tcPr>
            <w:tcW w:w="1067" w:type="pct"/>
          </w:tcPr>
          <w:p w14:paraId="5B06B6D3"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2BA0AA46"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b/>
                <w:sz w:val="20"/>
                <w:szCs w:val="20"/>
                <w:lang w:eastAsia="en-GB"/>
              </w:rPr>
              <w:t>Flexible Retirement</w:t>
            </w:r>
            <w:r w:rsidRPr="00A77841">
              <w:rPr>
                <w:rFonts w:ascii="Verdana" w:eastAsia="Times New Roman" w:hAnsi="Verdana" w:cs="Times New Roman"/>
                <w:sz w:val="20"/>
                <w:szCs w:val="20"/>
                <w:lang w:eastAsia="en-GB"/>
              </w:rPr>
              <w:t xml:space="preserve"> </w:t>
            </w:r>
          </w:p>
        </w:tc>
        <w:tc>
          <w:tcPr>
            <w:tcW w:w="530" w:type="pct"/>
          </w:tcPr>
          <w:p w14:paraId="4DB10F4E"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CA4EEF1"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30(6), Pensions Regulations</w:t>
            </w:r>
          </w:p>
        </w:tc>
        <w:tc>
          <w:tcPr>
            <w:tcW w:w="1424" w:type="pct"/>
          </w:tcPr>
          <w:p w14:paraId="7E6F5197"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F99F6FC"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agree to an employee aged 55 or over reducing their hours of work or grade so that they may receive all or some of their retirement pension while still employed </w:t>
            </w:r>
          </w:p>
          <w:p w14:paraId="20A4CF08"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DA72332"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3FFE2555"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3EB0493"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The Council will only agree to requests for flexible retirement in exceptional circumstances. Any additional cost to the Council (payments to the Pension Fund) will be offset by the potential savings from the reduction in hours and/or grade.</w:t>
            </w:r>
          </w:p>
        </w:tc>
        <w:tc>
          <w:tcPr>
            <w:tcW w:w="917" w:type="pct"/>
          </w:tcPr>
          <w:p w14:paraId="3A1B34F3"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0CB14EF"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This means the Council can agree to an employee aged 55 or over drawing their pension whilst they continue to work for the Council on reduced pay / hours or grade. The Council will however only do this in exceptional circumstances.</w:t>
            </w:r>
          </w:p>
        </w:tc>
      </w:tr>
      <w:tr w:rsidR="00823737" w:rsidRPr="00823737" w14:paraId="400C637C" w14:textId="77777777" w:rsidTr="00C23B39">
        <w:tc>
          <w:tcPr>
            <w:tcW w:w="183" w:type="pct"/>
          </w:tcPr>
          <w:p w14:paraId="6FED4E6B"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7DE64046"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3</w:t>
            </w:r>
          </w:p>
        </w:tc>
        <w:tc>
          <w:tcPr>
            <w:tcW w:w="1067" w:type="pct"/>
          </w:tcPr>
          <w:p w14:paraId="053CC2BB"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070738CF"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Waiving of Actuarial Reduction to Pensions</w:t>
            </w:r>
          </w:p>
        </w:tc>
        <w:tc>
          <w:tcPr>
            <w:tcW w:w="530" w:type="pct"/>
          </w:tcPr>
          <w:p w14:paraId="3B1B0B8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7953772"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30(8), Pensions Regulations</w:t>
            </w:r>
          </w:p>
        </w:tc>
        <w:tc>
          <w:tcPr>
            <w:tcW w:w="1424" w:type="pct"/>
          </w:tcPr>
          <w:p w14:paraId="527CD340"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9C118F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agree to waive, in whole or in part, any reduction that would otherwise be made on the early payment of a pension to a former employee aged 55 or to the pension paid to an employee allowed to </w:t>
            </w:r>
            <w:r w:rsidRPr="00A77841">
              <w:rPr>
                <w:rFonts w:ascii="Verdana" w:eastAsia="Times New Roman" w:hAnsi="Verdana" w:cs="Times New Roman"/>
                <w:sz w:val="20"/>
                <w:szCs w:val="20"/>
                <w:lang w:eastAsia="en-GB"/>
              </w:rPr>
              <w:lastRenderedPageBreak/>
              <w:t xml:space="preserve">take flexible retirement under Regulation 30(6) of the Pensions Regulations </w:t>
            </w:r>
          </w:p>
        </w:tc>
        <w:tc>
          <w:tcPr>
            <w:tcW w:w="878" w:type="pct"/>
          </w:tcPr>
          <w:p w14:paraId="1FE87A7A"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4AF689F"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The Council will only agree to waive actuarial reductions in the following circumstances:</w:t>
            </w:r>
          </w:p>
          <w:p w14:paraId="484D6E7B"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D9452E7" w14:textId="77777777" w:rsidR="00823737" w:rsidRPr="00A77841" w:rsidRDefault="00823737" w:rsidP="003E62F4">
            <w:pPr>
              <w:numPr>
                <w:ilvl w:val="0"/>
                <w:numId w:val="23"/>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There would be no cost to the Council;</w:t>
            </w:r>
          </w:p>
          <w:p w14:paraId="1E3D492D" w14:textId="77777777" w:rsidR="00823737" w:rsidRPr="00A77841" w:rsidRDefault="00823737" w:rsidP="003E62F4">
            <w:pPr>
              <w:numPr>
                <w:ilvl w:val="0"/>
                <w:numId w:val="23"/>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In cases of exceptional hardship or on exceptional compassionate grounds </w:t>
            </w:r>
          </w:p>
          <w:p w14:paraId="302D1459" w14:textId="77777777" w:rsidR="00823737" w:rsidRPr="00A77841" w:rsidRDefault="00823737" w:rsidP="00823737">
            <w:pPr>
              <w:spacing w:after="0" w:line="240" w:lineRule="auto"/>
              <w:ind w:left="360"/>
              <w:rPr>
                <w:rFonts w:ascii="Verdana" w:eastAsia="Times New Roman" w:hAnsi="Verdana" w:cs="Times New Roman"/>
                <w:sz w:val="20"/>
                <w:szCs w:val="20"/>
                <w:lang w:eastAsia="en-GB"/>
              </w:rPr>
            </w:pPr>
          </w:p>
          <w:p w14:paraId="4C725B5F" w14:textId="77777777" w:rsidR="00823737" w:rsidRPr="00A77841" w:rsidRDefault="00823737" w:rsidP="00823737">
            <w:pPr>
              <w:spacing w:after="0" w:line="240" w:lineRule="auto"/>
              <w:ind w:left="360"/>
              <w:rPr>
                <w:rFonts w:ascii="Verdana" w:eastAsia="Times New Roman" w:hAnsi="Verdana" w:cs="Times New Roman"/>
                <w:sz w:val="20"/>
                <w:szCs w:val="20"/>
                <w:lang w:eastAsia="en-GB"/>
              </w:rPr>
            </w:pPr>
          </w:p>
        </w:tc>
        <w:tc>
          <w:tcPr>
            <w:tcW w:w="917" w:type="pct"/>
          </w:tcPr>
          <w:p w14:paraId="5A281876"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F3F559C"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This means the Council can agree to waive any reductions to an individual’s pension where they have left </w:t>
            </w:r>
            <w:r w:rsidRPr="00A77841">
              <w:rPr>
                <w:rFonts w:ascii="Verdana" w:eastAsia="Times New Roman" w:hAnsi="Verdana" w:cs="Times New Roman"/>
                <w:sz w:val="20"/>
                <w:szCs w:val="20"/>
                <w:lang w:eastAsia="en-GB"/>
              </w:rPr>
              <w:lastRenderedPageBreak/>
              <w:t>employment and / or where they have requested and been approved for flexible retirement from age 55. The Council will however only do this where there is no cost to the Council or in a case where the employee is suffering exceptional hardship or on exceptional compassionate grounds.</w:t>
            </w:r>
          </w:p>
          <w:p w14:paraId="4BC42D58"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r>
      <w:tr w:rsidR="00823737" w:rsidRPr="00823737" w14:paraId="06BDB362" w14:textId="77777777" w:rsidTr="00C23B39">
        <w:tc>
          <w:tcPr>
            <w:tcW w:w="183" w:type="pct"/>
          </w:tcPr>
          <w:p w14:paraId="36514FB5"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686BAD6A"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4</w:t>
            </w:r>
          </w:p>
        </w:tc>
        <w:tc>
          <w:tcPr>
            <w:tcW w:w="1067" w:type="pct"/>
          </w:tcPr>
          <w:p w14:paraId="05E8B379"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4B39D504"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Award of Additional Pension</w:t>
            </w:r>
          </w:p>
        </w:tc>
        <w:tc>
          <w:tcPr>
            <w:tcW w:w="530" w:type="pct"/>
          </w:tcPr>
          <w:p w14:paraId="04ADCCCE"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A969FDA"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31, Pensions Regulations</w:t>
            </w:r>
          </w:p>
        </w:tc>
        <w:tc>
          <w:tcPr>
            <w:tcW w:w="1424" w:type="pct"/>
          </w:tcPr>
          <w:p w14:paraId="1F7F3DB2"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F6EA4C9"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To award additional pension to:</w:t>
            </w:r>
          </w:p>
          <w:p w14:paraId="02B4AC08"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8386FDE" w14:textId="77777777" w:rsidR="00823737" w:rsidRPr="00A77841" w:rsidRDefault="00823737" w:rsidP="003E62F4">
            <w:pPr>
              <w:numPr>
                <w:ilvl w:val="0"/>
                <w:numId w:val="24"/>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an active member; or</w:t>
            </w:r>
          </w:p>
          <w:p w14:paraId="582883FF" w14:textId="77777777" w:rsidR="00823737" w:rsidRPr="00A77841" w:rsidRDefault="00823737" w:rsidP="003E62F4">
            <w:pPr>
              <w:numPr>
                <w:ilvl w:val="0"/>
                <w:numId w:val="24"/>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a former active member who was dismissed by reason of redundancy or business efficiency, or whose employment was terminated by mutual consent on grounds of business efficiency</w:t>
            </w:r>
          </w:p>
          <w:p w14:paraId="255CB125"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7004944E"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7ABA798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Any additional pension awarded (including any additional pension purchased by the employer under Regulation 16 of the Pensions Regulations (see above) may not exceed the additional pension limit of £6,500 (uplifted annually).</w:t>
            </w:r>
          </w:p>
          <w:p w14:paraId="5ED63B4A"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BAD65B7"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 xml:space="preserve">Additionally, in the case of a former active member falling within (2) above, the resolution to award additional pension must be made within 6 months from the date on which the employment ended. </w:t>
            </w:r>
          </w:p>
          <w:p w14:paraId="26240389"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4EA8616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2CACB270"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It is not the policy of the Council to award additional pension. </w:t>
            </w:r>
          </w:p>
          <w:p w14:paraId="78463140"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7DC57CA"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917" w:type="pct"/>
          </w:tcPr>
          <w:p w14:paraId="1B20BDD2"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21EE82C"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This means the Council has power to award additional pension to either a current employee in the LGPS or an employee who has left by way of redundancy or business efficiency. The policy of the Council is not to do this.</w:t>
            </w:r>
          </w:p>
        </w:tc>
      </w:tr>
      <w:tr w:rsidR="00823737" w:rsidRPr="00823737" w14:paraId="07903D6B" w14:textId="77777777" w:rsidTr="00C23B39">
        <w:tc>
          <w:tcPr>
            <w:tcW w:w="183" w:type="pct"/>
          </w:tcPr>
          <w:p w14:paraId="36977072" w14:textId="77777777" w:rsidR="00823737" w:rsidRPr="00A77841" w:rsidRDefault="00823737" w:rsidP="00823737">
            <w:pPr>
              <w:spacing w:after="0" w:line="240" w:lineRule="auto"/>
              <w:rPr>
                <w:rFonts w:ascii="Verdana" w:eastAsia="Times New Roman" w:hAnsi="Verdana" w:cs="Arial"/>
                <w:b/>
                <w:sz w:val="20"/>
                <w:szCs w:val="20"/>
                <w:lang w:eastAsia="en-GB"/>
              </w:rPr>
            </w:pPr>
          </w:p>
          <w:p w14:paraId="6AC1A7F1" w14:textId="77777777" w:rsidR="00823737" w:rsidRPr="00A77841" w:rsidRDefault="00823737" w:rsidP="00823737">
            <w:pPr>
              <w:spacing w:after="0" w:line="240" w:lineRule="auto"/>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t>5</w:t>
            </w:r>
          </w:p>
        </w:tc>
        <w:tc>
          <w:tcPr>
            <w:tcW w:w="1067" w:type="pct"/>
          </w:tcPr>
          <w:p w14:paraId="2254C349" w14:textId="77777777" w:rsidR="00823737" w:rsidRPr="00A77841" w:rsidRDefault="00823737" w:rsidP="00823737">
            <w:pPr>
              <w:spacing w:after="0" w:line="240" w:lineRule="auto"/>
              <w:rPr>
                <w:rFonts w:ascii="Verdana" w:eastAsia="Times New Roman" w:hAnsi="Verdana" w:cs="Arial"/>
                <w:b/>
                <w:sz w:val="20"/>
                <w:szCs w:val="20"/>
                <w:lang w:eastAsia="en-GB"/>
              </w:rPr>
            </w:pPr>
          </w:p>
          <w:p w14:paraId="28D48F3A"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b/>
                <w:sz w:val="20"/>
                <w:szCs w:val="20"/>
                <w:lang w:eastAsia="en-GB"/>
              </w:rPr>
              <w:t>Aggregation of Benefits: Concurrent Employments</w:t>
            </w:r>
          </w:p>
        </w:tc>
        <w:tc>
          <w:tcPr>
            <w:tcW w:w="530" w:type="pct"/>
          </w:tcPr>
          <w:p w14:paraId="7D877763" w14:textId="77777777" w:rsidR="00823737" w:rsidRPr="00A77841" w:rsidRDefault="00823737" w:rsidP="00823737">
            <w:pPr>
              <w:spacing w:after="0" w:line="240" w:lineRule="auto"/>
              <w:rPr>
                <w:rFonts w:ascii="Verdana" w:eastAsia="Times New Roman" w:hAnsi="Verdana" w:cs="Arial"/>
                <w:sz w:val="20"/>
                <w:szCs w:val="20"/>
                <w:lang w:eastAsia="en-GB"/>
              </w:rPr>
            </w:pPr>
          </w:p>
          <w:p w14:paraId="50FC1091"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Regulation 22 (7)(b), Pensions Regulations</w:t>
            </w:r>
          </w:p>
        </w:tc>
        <w:tc>
          <w:tcPr>
            <w:tcW w:w="1424" w:type="pct"/>
          </w:tcPr>
          <w:p w14:paraId="71147166" w14:textId="77777777" w:rsidR="00823737" w:rsidRPr="00A77841" w:rsidRDefault="00823737" w:rsidP="00823737">
            <w:pPr>
              <w:spacing w:after="0" w:line="240" w:lineRule="auto"/>
              <w:rPr>
                <w:rFonts w:ascii="Verdana" w:eastAsia="Times New Roman" w:hAnsi="Verdana" w:cs="Arial"/>
                <w:sz w:val="20"/>
                <w:szCs w:val="20"/>
                <w:lang w:eastAsia="en-GB"/>
              </w:rPr>
            </w:pPr>
          </w:p>
          <w:p w14:paraId="384F5762"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To allow an active member with concurrent employments, who ceases an employment with an entitlement to a deferred pension, a longer period than 12 months in which to elect not to have the benefits in their deferred member’s pension account aggregated with the benefits in their active member’s pension account.  </w:t>
            </w:r>
          </w:p>
          <w:p w14:paraId="56D811DB" w14:textId="77777777" w:rsidR="00823737" w:rsidRPr="00A77841" w:rsidRDefault="00823737" w:rsidP="00823737">
            <w:pPr>
              <w:spacing w:after="0" w:line="240" w:lineRule="auto"/>
              <w:rPr>
                <w:rFonts w:ascii="Verdana" w:eastAsia="Times New Roman" w:hAnsi="Verdana" w:cs="Arial"/>
                <w:sz w:val="20"/>
                <w:szCs w:val="20"/>
                <w:lang w:eastAsia="en-GB"/>
              </w:rPr>
            </w:pPr>
          </w:p>
        </w:tc>
        <w:tc>
          <w:tcPr>
            <w:tcW w:w="878" w:type="pct"/>
          </w:tcPr>
          <w:p w14:paraId="3A31F4CC" w14:textId="77777777" w:rsidR="00823737" w:rsidRPr="00A77841" w:rsidRDefault="00823737" w:rsidP="00823737">
            <w:pPr>
              <w:spacing w:after="0" w:line="240" w:lineRule="auto"/>
              <w:rPr>
                <w:rFonts w:ascii="Verdana" w:eastAsia="Times New Roman" w:hAnsi="Verdana" w:cs="Arial"/>
                <w:sz w:val="20"/>
                <w:szCs w:val="20"/>
                <w:lang w:eastAsia="en-GB"/>
              </w:rPr>
            </w:pPr>
          </w:p>
          <w:p w14:paraId="298901B7"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The Council will consider each case on its merits, the length of any longer period allowed to be determined having regard to the facts of the </w:t>
            </w:r>
            <w:proofErr w:type="gramStart"/>
            <w:r w:rsidRPr="00A77841">
              <w:rPr>
                <w:rFonts w:ascii="Verdana" w:eastAsia="Times New Roman" w:hAnsi="Verdana" w:cs="Arial"/>
                <w:sz w:val="20"/>
                <w:szCs w:val="20"/>
                <w:lang w:eastAsia="en-GB"/>
              </w:rPr>
              <w:t>particular case</w:t>
            </w:r>
            <w:proofErr w:type="gramEnd"/>
            <w:r w:rsidRPr="00A77841">
              <w:rPr>
                <w:rFonts w:ascii="Verdana" w:eastAsia="Times New Roman" w:hAnsi="Verdana" w:cs="Arial"/>
                <w:sz w:val="20"/>
                <w:szCs w:val="20"/>
                <w:lang w:eastAsia="en-GB"/>
              </w:rPr>
              <w:t xml:space="preserve">.  </w:t>
            </w:r>
          </w:p>
          <w:p w14:paraId="08138786" w14:textId="77777777" w:rsidR="00823737" w:rsidRPr="00A77841" w:rsidRDefault="00823737" w:rsidP="00823737">
            <w:pPr>
              <w:spacing w:after="0" w:line="240" w:lineRule="auto"/>
              <w:rPr>
                <w:rFonts w:ascii="Verdana" w:eastAsia="Times New Roman" w:hAnsi="Verdana" w:cs="Arial"/>
                <w:sz w:val="20"/>
                <w:szCs w:val="20"/>
                <w:lang w:eastAsia="en-GB"/>
              </w:rPr>
            </w:pPr>
          </w:p>
          <w:p w14:paraId="7042E270" w14:textId="77777777" w:rsidR="00823737" w:rsidRPr="00A77841" w:rsidRDefault="00823737" w:rsidP="00823737">
            <w:pPr>
              <w:spacing w:after="0" w:line="240" w:lineRule="auto"/>
              <w:rPr>
                <w:rFonts w:ascii="Verdana" w:eastAsia="Times New Roman" w:hAnsi="Verdana" w:cs="Arial"/>
                <w:b/>
                <w:sz w:val="20"/>
                <w:szCs w:val="20"/>
                <w:lang w:eastAsia="en-GB"/>
              </w:rPr>
            </w:pPr>
          </w:p>
        </w:tc>
        <w:tc>
          <w:tcPr>
            <w:tcW w:w="917" w:type="pct"/>
          </w:tcPr>
          <w:p w14:paraId="50F5DCD2" w14:textId="77777777" w:rsidR="00823737" w:rsidRPr="00A77841" w:rsidRDefault="00823737" w:rsidP="00823737">
            <w:pPr>
              <w:spacing w:after="0" w:line="240" w:lineRule="auto"/>
              <w:rPr>
                <w:rFonts w:ascii="Verdana" w:eastAsia="Times New Roman" w:hAnsi="Verdana" w:cs="Arial"/>
                <w:sz w:val="20"/>
                <w:szCs w:val="20"/>
                <w:lang w:eastAsia="en-GB"/>
              </w:rPr>
            </w:pPr>
          </w:p>
          <w:p w14:paraId="03254121" w14:textId="1F395A64"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This means the Council can allow individuals with more than 1 pension under different employment contracts longer than the usual </w:t>
            </w:r>
            <w:r w:rsidR="00A77841" w:rsidRPr="00A77841">
              <w:rPr>
                <w:rFonts w:ascii="Verdana" w:eastAsia="Times New Roman" w:hAnsi="Verdana" w:cs="Arial"/>
                <w:sz w:val="20"/>
                <w:szCs w:val="20"/>
                <w:lang w:eastAsia="en-GB"/>
              </w:rPr>
              <w:t>12-month</w:t>
            </w:r>
            <w:r w:rsidRPr="00A77841">
              <w:rPr>
                <w:rFonts w:ascii="Verdana" w:eastAsia="Times New Roman" w:hAnsi="Verdana" w:cs="Arial"/>
                <w:sz w:val="20"/>
                <w:szCs w:val="20"/>
                <w:lang w:eastAsia="en-GB"/>
              </w:rPr>
              <w:t xml:space="preserve"> deadline to choose not to combine the pensions.  The Council will consider each case on its own merits.</w:t>
            </w:r>
          </w:p>
          <w:p w14:paraId="4740447D" w14:textId="77777777" w:rsidR="00823737" w:rsidRPr="00A77841" w:rsidRDefault="00823737" w:rsidP="00823737">
            <w:pPr>
              <w:spacing w:after="0" w:line="240" w:lineRule="auto"/>
              <w:rPr>
                <w:rFonts w:ascii="Verdana" w:eastAsia="Times New Roman" w:hAnsi="Verdana" w:cs="Arial"/>
                <w:sz w:val="20"/>
                <w:szCs w:val="20"/>
                <w:lang w:eastAsia="en-GB"/>
              </w:rPr>
            </w:pPr>
          </w:p>
        </w:tc>
      </w:tr>
      <w:tr w:rsidR="00823737" w:rsidRPr="00823737" w14:paraId="7DECA27D" w14:textId="77777777" w:rsidTr="00C23B39">
        <w:trPr>
          <w:trHeight w:val="70"/>
        </w:trPr>
        <w:tc>
          <w:tcPr>
            <w:tcW w:w="183" w:type="pct"/>
          </w:tcPr>
          <w:p w14:paraId="4390D95C" w14:textId="77777777" w:rsidR="00823737" w:rsidRPr="00A77841" w:rsidRDefault="00823737" w:rsidP="00823737">
            <w:pPr>
              <w:spacing w:after="0" w:line="240" w:lineRule="auto"/>
              <w:rPr>
                <w:rFonts w:ascii="Verdana" w:eastAsia="Times New Roman" w:hAnsi="Verdana" w:cs="Arial"/>
                <w:b/>
                <w:sz w:val="20"/>
                <w:szCs w:val="20"/>
                <w:lang w:eastAsia="en-GB"/>
              </w:rPr>
            </w:pPr>
          </w:p>
          <w:p w14:paraId="26EF6DB3" w14:textId="77777777" w:rsidR="00823737" w:rsidRPr="00A77841" w:rsidRDefault="00823737" w:rsidP="00823737">
            <w:pPr>
              <w:spacing w:after="0" w:line="240" w:lineRule="auto"/>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t>6</w:t>
            </w:r>
          </w:p>
        </w:tc>
        <w:tc>
          <w:tcPr>
            <w:tcW w:w="1067" w:type="pct"/>
          </w:tcPr>
          <w:p w14:paraId="4A50263F" w14:textId="77777777" w:rsidR="00823737" w:rsidRPr="00A77841" w:rsidRDefault="00823737" w:rsidP="00823737">
            <w:pPr>
              <w:spacing w:after="0" w:line="240" w:lineRule="auto"/>
              <w:rPr>
                <w:rFonts w:ascii="Verdana" w:eastAsia="Times New Roman" w:hAnsi="Verdana" w:cs="Arial"/>
                <w:b/>
                <w:sz w:val="20"/>
                <w:szCs w:val="20"/>
                <w:lang w:eastAsia="en-GB"/>
              </w:rPr>
            </w:pPr>
          </w:p>
          <w:p w14:paraId="7FD81DE4" w14:textId="77777777" w:rsidR="00823737" w:rsidRPr="00A77841" w:rsidRDefault="00823737" w:rsidP="00823737">
            <w:pPr>
              <w:spacing w:after="0" w:line="240" w:lineRule="auto"/>
              <w:rPr>
                <w:rFonts w:ascii="Verdana" w:eastAsia="Times New Roman" w:hAnsi="Verdana" w:cs="Arial"/>
                <w:b/>
                <w:sz w:val="20"/>
                <w:szCs w:val="20"/>
                <w:lang w:eastAsia="en-GB"/>
              </w:rPr>
            </w:pPr>
            <w:r w:rsidRPr="00A77841">
              <w:rPr>
                <w:rFonts w:ascii="Verdana" w:eastAsia="Times New Roman" w:hAnsi="Verdana" w:cs="Arial"/>
                <w:b/>
                <w:sz w:val="20"/>
                <w:szCs w:val="20"/>
                <w:lang w:eastAsia="en-GB"/>
              </w:rPr>
              <w:t>Aggregation of Benefits: Deferred Member becoming Active Member</w:t>
            </w:r>
          </w:p>
          <w:p w14:paraId="20FFC052" w14:textId="77777777" w:rsidR="00823737" w:rsidRPr="00A77841" w:rsidRDefault="00823737" w:rsidP="00823737">
            <w:pPr>
              <w:spacing w:after="0" w:line="240" w:lineRule="auto"/>
              <w:rPr>
                <w:rFonts w:ascii="Verdana" w:eastAsia="Times New Roman" w:hAnsi="Verdana" w:cs="Arial"/>
                <w:sz w:val="20"/>
                <w:szCs w:val="20"/>
                <w:lang w:eastAsia="en-GB"/>
              </w:rPr>
            </w:pPr>
          </w:p>
        </w:tc>
        <w:tc>
          <w:tcPr>
            <w:tcW w:w="530" w:type="pct"/>
          </w:tcPr>
          <w:p w14:paraId="0E81D372" w14:textId="77777777" w:rsidR="00823737" w:rsidRPr="00A77841" w:rsidRDefault="00823737" w:rsidP="00823737">
            <w:pPr>
              <w:spacing w:after="0" w:line="240" w:lineRule="auto"/>
              <w:rPr>
                <w:rFonts w:ascii="Verdana" w:eastAsia="Times New Roman" w:hAnsi="Verdana" w:cs="Arial"/>
                <w:sz w:val="20"/>
                <w:szCs w:val="20"/>
                <w:lang w:eastAsia="en-GB"/>
              </w:rPr>
            </w:pPr>
          </w:p>
          <w:p w14:paraId="25998519"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Regulation 22 (8)(b), Pensions Regulations</w:t>
            </w:r>
          </w:p>
          <w:p w14:paraId="0D93CAE7" w14:textId="77777777" w:rsidR="00823737" w:rsidRPr="00A77841" w:rsidRDefault="00823737" w:rsidP="00823737">
            <w:pPr>
              <w:spacing w:after="0" w:line="240" w:lineRule="auto"/>
              <w:rPr>
                <w:rFonts w:ascii="Verdana" w:eastAsia="Times New Roman" w:hAnsi="Verdana" w:cs="Arial"/>
                <w:sz w:val="20"/>
                <w:szCs w:val="20"/>
                <w:lang w:eastAsia="en-GB"/>
              </w:rPr>
            </w:pPr>
          </w:p>
          <w:p w14:paraId="79DBC9F2" w14:textId="77777777" w:rsidR="00823737" w:rsidRPr="00A77841" w:rsidRDefault="00823737" w:rsidP="00823737">
            <w:pPr>
              <w:spacing w:after="0" w:line="240" w:lineRule="auto"/>
              <w:rPr>
                <w:rFonts w:ascii="Verdana" w:eastAsia="Times New Roman" w:hAnsi="Verdana" w:cs="Arial"/>
                <w:sz w:val="20"/>
                <w:szCs w:val="20"/>
                <w:lang w:eastAsia="en-GB"/>
              </w:rPr>
            </w:pPr>
          </w:p>
        </w:tc>
        <w:tc>
          <w:tcPr>
            <w:tcW w:w="1424" w:type="pct"/>
          </w:tcPr>
          <w:p w14:paraId="7FDF346F" w14:textId="77777777" w:rsidR="00823737" w:rsidRPr="00A77841" w:rsidRDefault="00823737" w:rsidP="00823737">
            <w:pPr>
              <w:spacing w:after="0" w:line="240" w:lineRule="auto"/>
              <w:rPr>
                <w:rFonts w:ascii="Verdana" w:eastAsia="Times New Roman" w:hAnsi="Verdana" w:cs="Arial"/>
                <w:sz w:val="20"/>
                <w:szCs w:val="20"/>
                <w:lang w:eastAsia="en-GB"/>
              </w:rPr>
            </w:pPr>
          </w:p>
          <w:p w14:paraId="30EB7957"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To allow a deferred member who again becomes an active member a longer period than 12 months in which to elect not to have the benefits in their deferred member’s pension account aggregated with the benefits in their active member’s pension account.  </w:t>
            </w:r>
          </w:p>
          <w:p w14:paraId="549AD18D" w14:textId="77777777" w:rsidR="00823737" w:rsidRPr="00A77841" w:rsidRDefault="00823737" w:rsidP="00823737">
            <w:pPr>
              <w:spacing w:after="0" w:line="240" w:lineRule="auto"/>
              <w:rPr>
                <w:rFonts w:ascii="Verdana" w:eastAsia="Times New Roman" w:hAnsi="Verdana" w:cs="Arial"/>
                <w:sz w:val="20"/>
                <w:szCs w:val="20"/>
                <w:lang w:eastAsia="en-GB"/>
              </w:rPr>
            </w:pPr>
          </w:p>
          <w:p w14:paraId="5265EAFC" w14:textId="77777777" w:rsidR="00823737" w:rsidRPr="00A77841" w:rsidRDefault="00823737" w:rsidP="00823737">
            <w:pPr>
              <w:spacing w:after="0" w:line="240" w:lineRule="auto"/>
              <w:rPr>
                <w:rFonts w:ascii="Verdana" w:eastAsia="Times New Roman" w:hAnsi="Verdana" w:cs="Arial"/>
                <w:sz w:val="20"/>
                <w:szCs w:val="20"/>
                <w:lang w:eastAsia="en-GB"/>
              </w:rPr>
            </w:pPr>
          </w:p>
        </w:tc>
        <w:tc>
          <w:tcPr>
            <w:tcW w:w="878" w:type="pct"/>
          </w:tcPr>
          <w:p w14:paraId="2AF49A71" w14:textId="77777777" w:rsidR="00823737" w:rsidRPr="00A77841" w:rsidRDefault="00823737" w:rsidP="00823737">
            <w:pPr>
              <w:spacing w:after="0" w:line="240" w:lineRule="auto"/>
              <w:rPr>
                <w:rFonts w:ascii="Verdana" w:eastAsia="Times New Roman" w:hAnsi="Verdana" w:cs="Arial"/>
                <w:sz w:val="20"/>
                <w:szCs w:val="20"/>
                <w:lang w:eastAsia="en-GB"/>
              </w:rPr>
            </w:pPr>
          </w:p>
          <w:p w14:paraId="04D5B32D" w14:textId="7777777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The Council will consider each case on its merits, the length of any longer period allowed to be determined having regard to the facts of the </w:t>
            </w:r>
            <w:proofErr w:type="gramStart"/>
            <w:r w:rsidRPr="00A77841">
              <w:rPr>
                <w:rFonts w:ascii="Verdana" w:eastAsia="Times New Roman" w:hAnsi="Verdana" w:cs="Arial"/>
                <w:sz w:val="20"/>
                <w:szCs w:val="20"/>
                <w:lang w:eastAsia="en-GB"/>
              </w:rPr>
              <w:t>particular case</w:t>
            </w:r>
            <w:proofErr w:type="gramEnd"/>
            <w:r w:rsidRPr="00A77841">
              <w:rPr>
                <w:rFonts w:ascii="Verdana" w:eastAsia="Times New Roman" w:hAnsi="Verdana" w:cs="Arial"/>
                <w:sz w:val="20"/>
                <w:szCs w:val="20"/>
                <w:lang w:eastAsia="en-GB"/>
              </w:rPr>
              <w:t xml:space="preserve">.  </w:t>
            </w:r>
          </w:p>
          <w:p w14:paraId="15477BD3" w14:textId="77777777" w:rsidR="00823737" w:rsidRPr="00A77841" w:rsidRDefault="00823737" w:rsidP="00823737">
            <w:pPr>
              <w:spacing w:after="0" w:line="240" w:lineRule="auto"/>
              <w:rPr>
                <w:rFonts w:ascii="Verdana" w:eastAsia="Times New Roman" w:hAnsi="Verdana" w:cs="Arial"/>
                <w:sz w:val="20"/>
                <w:szCs w:val="20"/>
                <w:lang w:eastAsia="en-GB"/>
              </w:rPr>
            </w:pPr>
          </w:p>
          <w:p w14:paraId="72660326" w14:textId="77777777" w:rsidR="00823737" w:rsidRPr="00A77841" w:rsidRDefault="00823737" w:rsidP="00823737">
            <w:pPr>
              <w:spacing w:after="0" w:line="240" w:lineRule="auto"/>
              <w:rPr>
                <w:rFonts w:ascii="Verdana" w:eastAsia="Times New Roman" w:hAnsi="Verdana" w:cs="Arial"/>
                <w:sz w:val="20"/>
                <w:szCs w:val="20"/>
                <w:lang w:eastAsia="en-GB"/>
              </w:rPr>
            </w:pPr>
          </w:p>
          <w:p w14:paraId="4E93BD2B" w14:textId="77777777" w:rsidR="00823737" w:rsidRPr="00A77841" w:rsidRDefault="00823737" w:rsidP="00823737">
            <w:pPr>
              <w:spacing w:after="0" w:line="240" w:lineRule="auto"/>
              <w:rPr>
                <w:rFonts w:ascii="Verdana" w:eastAsia="Times New Roman" w:hAnsi="Verdana" w:cs="Arial"/>
                <w:b/>
                <w:sz w:val="20"/>
                <w:szCs w:val="20"/>
                <w:lang w:eastAsia="en-GB"/>
              </w:rPr>
            </w:pPr>
          </w:p>
        </w:tc>
        <w:tc>
          <w:tcPr>
            <w:tcW w:w="917" w:type="pct"/>
          </w:tcPr>
          <w:p w14:paraId="14CCF7E9" w14:textId="77777777" w:rsidR="00823737" w:rsidRPr="00A77841" w:rsidRDefault="00823737" w:rsidP="00823737">
            <w:pPr>
              <w:spacing w:after="0" w:line="240" w:lineRule="auto"/>
              <w:rPr>
                <w:rFonts w:ascii="Verdana" w:eastAsia="Times New Roman" w:hAnsi="Verdana" w:cs="Arial"/>
                <w:sz w:val="20"/>
                <w:szCs w:val="20"/>
                <w:lang w:eastAsia="en-GB"/>
              </w:rPr>
            </w:pPr>
          </w:p>
          <w:p w14:paraId="164F5E98" w14:textId="50AD6067" w:rsidR="00823737" w:rsidRPr="00A77841" w:rsidRDefault="00823737" w:rsidP="00823737">
            <w:pPr>
              <w:spacing w:after="0" w:line="240" w:lineRule="auto"/>
              <w:rPr>
                <w:rFonts w:ascii="Verdana" w:eastAsia="Times New Roman" w:hAnsi="Verdana" w:cs="Arial"/>
                <w:sz w:val="20"/>
                <w:szCs w:val="20"/>
                <w:lang w:eastAsia="en-GB"/>
              </w:rPr>
            </w:pPr>
            <w:r w:rsidRPr="00A77841">
              <w:rPr>
                <w:rFonts w:ascii="Verdana" w:eastAsia="Times New Roman" w:hAnsi="Verdana" w:cs="Arial"/>
                <w:sz w:val="20"/>
                <w:szCs w:val="20"/>
                <w:lang w:eastAsia="en-GB"/>
              </w:rPr>
              <w:t xml:space="preserve">This means the Council can agree to an employee who has ceased to be an active member of the LGPS who again becomes an active member, longer than the usual </w:t>
            </w:r>
            <w:r w:rsidR="00A77841" w:rsidRPr="00A77841">
              <w:rPr>
                <w:rFonts w:ascii="Verdana" w:eastAsia="Times New Roman" w:hAnsi="Verdana" w:cs="Arial"/>
                <w:sz w:val="20"/>
                <w:szCs w:val="20"/>
                <w:lang w:eastAsia="en-GB"/>
              </w:rPr>
              <w:t>12-month</w:t>
            </w:r>
            <w:r w:rsidRPr="00A77841">
              <w:rPr>
                <w:rFonts w:ascii="Verdana" w:eastAsia="Times New Roman" w:hAnsi="Verdana" w:cs="Arial"/>
                <w:sz w:val="20"/>
                <w:szCs w:val="20"/>
                <w:lang w:eastAsia="en-GB"/>
              </w:rPr>
              <w:t xml:space="preserve"> deadline to choose not to combine the pensions.  The Council will consider each case on its own merits.</w:t>
            </w:r>
          </w:p>
        </w:tc>
      </w:tr>
      <w:tr w:rsidR="00823737" w:rsidRPr="00823737" w14:paraId="39D6222F" w14:textId="77777777" w:rsidTr="00C23B39">
        <w:tc>
          <w:tcPr>
            <w:tcW w:w="183" w:type="pct"/>
          </w:tcPr>
          <w:p w14:paraId="7A229B3B"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1CAA1029"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7</w:t>
            </w:r>
          </w:p>
        </w:tc>
        <w:tc>
          <w:tcPr>
            <w:tcW w:w="1067" w:type="pct"/>
          </w:tcPr>
          <w:p w14:paraId="433AB3C2"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E0F0287"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Early Payment of Pension in cases of Members with Transitional Protection</w:t>
            </w:r>
          </w:p>
          <w:p w14:paraId="60E0C1D8"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530" w:type="pct"/>
          </w:tcPr>
          <w:p w14:paraId="29795C47" w14:textId="77777777" w:rsidR="00823737" w:rsidRPr="00A77841" w:rsidRDefault="00823737" w:rsidP="00823737">
            <w:pPr>
              <w:spacing w:after="0" w:line="240" w:lineRule="auto"/>
              <w:rPr>
                <w:rFonts w:ascii="Verdana" w:eastAsia="Times New Roman" w:hAnsi="Verdana" w:cs="Arial"/>
                <w:sz w:val="20"/>
                <w:szCs w:val="20"/>
                <w:lang w:eastAsia="en-GB"/>
              </w:rPr>
            </w:pPr>
          </w:p>
          <w:p w14:paraId="2FD5DD58" w14:textId="31AB0981"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Arial"/>
                <w:sz w:val="20"/>
                <w:szCs w:val="20"/>
                <w:lang w:eastAsia="en-GB"/>
              </w:rPr>
              <w:t xml:space="preserve">Schedule 2, </w:t>
            </w:r>
            <w:r w:rsidR="00A77841" w:rsidRPr="00A77841">
              <w:rPr>
                <w:rFonts w:ascii="Verdana" w:eastAsia="Times New Roman" w:hAnsi="Verdana" w:cs="Arial"/>
                <w:sz w:val="20"/>
                <w:szCs w:val="20"/>
                <w:lang w:eastAsia="en-GB"/>
              </w:rPr>
              <w:t>Transitional Regulations</w:t>
            </w:r>
          </w:p>
          <w:p w14:paraId="3A9952BC"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1424" w:type="pct"/>
          </w:tcPr>
          <w:p w14:paraId="2707C10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F83FA82"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agree to that the transitional protections set out in Paragraph 1(3) of Schedule 2 to the Transitional Regulations should apply. This affects members with transitional protection who choose to retire between the ages of 55 and 60. The transitional protections offer complete or partial protection from actuarial reductions depending on the circumstances. </w:t>
            </w:r>
          </w:p>
          <w:p w14:paraId="352E4171"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4A915B66"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56C3F9B" w14:textId="2238221E"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It is not the Council’s policy to agree to the application of Paragraph 1 (3) of Schedule 2 to the Transitional Regulations, which means that the Council will not agree to the payment of unreduced retirement benefits to a member with transitional protection who meets the </w:t>
            </w:r>
            <w:r w:rsidR="00A77841" w:rsidRPr="00A77841">
              <w:rPr>
                <w:rFonts w:ascii="Verdana" w:eastAsia="Times New Roman" w:hAnsi="Verdana" w:cs="Times New Roman"/>
                <w:sz w:val="20"/>
                <w:szCs w:val="20"/>
                <w:lang w:eastAsia="en-GB"/>
              </w:rPr>
              <w:t>85-year</w:t>
            </w:r>
            <w:r w:rsidRPr="00A77841">
              <w:rPr>
                <w:rFonts w:ascii="Verdana" w:eastAsia="Times New Roman" w:hAnsi="Verdana" w:cs="Times New Roman"/>
                <w:sz w:val="20"/>
                <w:szCs w:val="20"/>
                <w:lang w:eastAsia="en-GB"/>
              </w:rPr>
              <w:t xml:space="preserve"> rule until they are aged 60. </w:t>
            </w:r>
          </w:p>
          <w:p w14:paraId="64D0F832"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917" w:type="pct"/>
          </w:tcPr>
          <w:p w14:paraId="3FCE7CAB"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F91722D" w14:textId="2E208BF3"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This means the Council will not agree to the payment of unreduced pension benefits to a pension scheme member who is covered by the transitional protections who meets the ‘</w:t>
            </w:r>
            <w:r w:rsidR="00A77841" w:rsidRPr="00A77841">
              <w:rPr>
                <w:rFonts w:ascii="Verdana" w:eastAsia="Times New Roman" w:hAnsi="Verdana" w:cs="Times New Roman"/>
                <w:sz w:val="20"/>
                <w:szCs w:val="20"/>
                <w:lang w:eastAsia="en-GB"/>
              </w:rPr>
              <w:t>85-year</w:t>
            </w:r>
            <w:r w:rsidRPr="00A77841">
              <w:rPr>
                <w:rFonts w:ascii="Verdana" w:eastAsia="Times New Roman" w:hAnsi="Verdana" w:cs="Times New Roman"/>
                <w:sz w:val="20"/>
                <w:szCs w:val="20"/>
                <w:lang w:eastAsia="en-GB"/>
              </w:rPr>
              <w:t xml:space="preserve"> rule’ until they are aged 60.</w:t>
            </w:r>
          </w:p>
        </w:tc>
      </w:tr>
      <w:tr w:rsidR="00823737" w:rsidRPr="00823737" w14:paraId="0B42B634" w14:textId="77777777" w:rsidTr="00C23B39">
        <w:tc>
          <w:tcPr>
            <w:tcW w:w="183" w:type="pct"/>
          </w:tcPr>
          <w:p w14:paraId="66EA2609"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FC2139E"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8</w:t>
            </w:r>
          </w:p>
        </w:tc>
        <w:tc>
          <w:tcPr>
            <w:tcW w:w="1067" w:type="pct"/>
          </w:tcPr>
          <w:p w14:paraId="137760E7"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65CD42DA"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Waiver of Actuarial Reductions to Pension in cases of Members with Transitional Protection</w:t>
            </w:r>
          </w:p>
        </w:tc>
        <w:tc>
          <w:tcPr>
            <w:tcW w:w="530" w:type="pct"/>
          </w:tcPr>
          <w:p w14:paraId="0E8A833C" w14:textId="77777777" w:rsidR="00823737" w:rsidRPr="00A77841" w:rsidRDefault="00823737" w:rsidP="00823737">
            <w:pPr>
              <w:spacing w:after="0" w:line="240" w:lineRule="auto"/>
              <w:rPr>
                <w:rFonts w:ascii="Verdana" w:eastAsia="Times New Roman" w:hAnsi="Verdana" w:cs="Arial"/>
                <w:sz w:val="20"/>
                <w:szCs w:val="20"/>
                <w:lang w:eastAsia="en-GB"/>
              </w:rPr>
            </w:pPr>
          </w:p>
          <w:p w14:paraId="72D946B2" w14:textId="362BCE21"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Arial"/>
                <w:sz w:val="20"/>
                <w:szCs w:val="20"/>
                <w:lang w:eastAsia="en-GB"/>
              </w:rPr>
              <w:t xml:space="preserve">Schedule 2, </w:t>
            </w:r>
            <w:r w:rsidR="00A77841" w:rsidRPr="00A77841">
              <w:rPr>
                <w:rFonts w:ascii="Verdana" w:eastAsia="Times New Roman" w:hAnsi="Verdana" w:cs="Arial"/>
                <w:sz w:val="20"/>
                <w:szCs w:val="20"/>
                <w:lang w:eastAsia="en-GB"/>
              </w:rPr>
              <w:t>Transitional Regulations</w:t>
            </w:r>
          </w:p>
          <w:p w14:paraId="147A19D2"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1424" w:type="pct"/>
          </w:tcPr>
          <w:p w14:paraId="2B3D4A35" w14:textId="77777777" w:rsidR="00823737" w:rsidRPr="00A77841" w:rsidRDefault="00823737" w:rsidP="00823737">
            <w:pPr>
              <w:tabs>
                <w:tab w:val="left" w:pos="5566"/>
              </w:tabs>
              <w:spacing w:after="0" w:line="240" w:lineRule="auto"/>
              <w:ind w:left="-4661" w:firstLine="4803"/>
              <w:rPr>
                <w:rFonts w:ascii="Verdana" w:eastAsia="Times New Roman" w:hAnsi="Verdana" w:cs="Times New Roman"/>
                <w:sz w:val="20"/>
                <w:szCs w:val="20"/>
                <w:lang w:eastAsia="en-GB"/>
              </w:rPr>
            </w:pPr>
          </w:p>
          <w:p w14:paraId="6954A094" w14:textId="77777777" w:rsidR="00823737" w:rsidRPr="00A77841" w:rsidRDefault="00823737" w:rsidP="00823737">
            <w:pPr>
              <w:tabs>
                <w:tab w:val="left" w:pos="5566"/>
              </w:tabs>
              <w:spacing w:after="0" w:line="240" w:lineRule="auto"/>
              <w:ind w:left="142" w:right="63"/>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To waive on compassionate grounds, any reduction that would otherwise be made to a member’s pension payable on early retirement.</w:t>
            </w:r>
          </w:p>
        </w:tc>
        <w:tc>
          <w:tcPr>
            <w:tcW w:w="878" w:type="pct"/>
          </w:tcPr>
          <w:p w14:paraId="6EA138FC"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A1418FA"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The Council will only agree, on compassionate grounds, to waive any reduction that would otherwise be made to the pension payable to a member with transitional protection if there are exceptional circumstances</w:t>
            </w:r>
          </w:p>
          <w:p w14:paraId="300F0B5C"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917" w:type="pct"/>
          </w:tcPr>
          <w:p w14:paraId="4C338869"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700502A0" w14:textId="3CDCA2DC"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This means the Council will only agree on compassionate grounds, to waive any reduction to pension benefits that would otherwise be made to the pension payable to a member covered by </w:t>
            </w:r>
            <w:r w:rsidR="00A77841" w:rsidRPr="00A77841">
              <w:rPr>
                <w:rFonts w:ascii="Verdana" w:eastAsia="Times New Roman" w:hAnsi="Verdana" w:cs="Times New Roman"/>
                <w:sz w:val="20"/>
                <w:szCs w:val="20"/>
                <w:lang w:eastAsia="en-GB"/>
              </w:rPr>
              <w:t>the transitional</w:t>
            </w:r>
            <w:r w:rsidRPr="00A77841">
              <w:rPr>
                <w:rFonts w:ascii="Verdana" w:eastAsia="Times New Roman" w:hAnsi="Verdana" w:cs="Times New Roman"/>
                <w:sz w:val="20"/>
                <w:szCs w:val="20"/>
                <w:lang w:eastAsia="en-GB"/>
              </w:rPr>
              <w:t xml:space="preserve"> protections if there are exceptional circumstances</w:t>
            </w:r>
          </w:p>
        </w:tc>
      </w:tr>
      <w:tr w:rsidR="00823737" w:rsidRPr="00823737" w14:paraId="04A94A1B" w14:textId="77777777" w:rsidTr="00C23B39">
        <w:tc>
          <w:tcPr>
            <w:tcW w:w="183" w:type="pct"/>
          </w:tcPr>
          <w:p w14:paraId="1954A8F5"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5FE27E18"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9</w:t>
            </w:r>
          </w:p>
        </w:tc>
        <w:tc>
          <w:tcPr>
            <w:tcW w:w="1067" w:type="pct"/>
          </w:tcPr>
          <w:p w14:paraId="0F0C3650"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628C5B80"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b/>
                <w:sz w:val="20"/>
                <w:szCs w:val="20"/>
                <w:lang w:eastAsia="en-GB"/>
              </w:rPr>
              <w:t>Inward Transfer of Pension Rights</w:t>
            </w:r>
          </w:p>
        </w:tc>
        <w:tc>
          <w:tcPr>
            <w:tcW w:w="530" w:type="pct"/>
          </w:tcPr>
          <w:p w14:paraId="3D9F1F6F"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C85A850"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100, Pensions Regulations</w:t>
            </w:r>
          </w:p>
        </w:tc>
        <w:tc>
          <w:tcPr>
            <w:tcW w:w="1424" w:type="pct"/>
          </w:tcPr>
          <w:p w14:paraId="4E96C760"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96B7E34"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sz w:val="20"/>
                <w:szCs w:val="20"/>
                <w:lang w:eastAsia="en-GB"/>
              </w:rPr>
              <w:t xml:space="preserve">To allow a person more than 12 months beginning with the date when they first became an active member in an </w:t>
            </w:r>
            <w:r w:rsidRPr="00A77841">
              <w:rPr>
                <w:rFonts w:ascii="Verdana" w:eastAsia="Times New Roman" w:hAnsi="Verdana" w:cs="Times New Roman"/>
                <w:sz w:val="20"/>
                <w:szCs w:val="20"/>
                <w:lang w:eastAsia="en-GB"/>
              </w:rPr>
              <w:lastRenderedPageBreak/>
              <w:t>employment to request the acceptance of a transfer value for certain accrued pension rights.</w:t>
            </w:r>
          </w:p>
          <w:p w14:paraId="7BD53993"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E0EAE72"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54471092"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100 of the Pensions Regulations requires that a request must be made within 12 months beginning with the date on which the member became an active member in an employment or such longer period as the employer and the Administering Authority may allow. The discretion is, therefore, exercisable concurrently by the Administering Authority.</w:t>
            </w:r>
          </w:p>
          <w:p w14:paraId="4553A3FB"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34C6A016"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2F845E8"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The Council will consider each case on its merits, the length of </w:t>
            </w:r>
            <w:r w:rsidRPr="00A77841">
              <w:rPr>
                <w:rFonts w:ascii="Verdana" w:eastAsia="Times New Roman" w:hAnsi="Verdana" w:cs="Times New Roman"/>
                <w:sz w:val="20"/>
                <w:szCs w:val="20"/>
                <w:lang w:eastAsia="en-GB"/>
              </w:rPr>
              <w:lastRenderedPageBreak/>
              <w:t xml:space="preserve">any longer period to be determined having regard to the facts of the </w:t>
            </w:r>
            <w:proofErr w:type="gramStart"/>
            <w:r w:rsidRPr="00A77841">
              <w:rPr>
                <w:rFonts w:ascii="Verdana" w:eastAsia="Times New Roman" w:hAnsi="Verdana" w:cs="Times New Roman"/>
                <w:sz w:val="20"/>
                <w:szCs w:val="20"/>
                <w:lang w:eastAsia="en-GB"/>
              </w:rPr>
              <w:t>particular case</w:t>
            </w:r>
            <w:proofErr w:type="gramEnd"/>
            <w:r w:rsidRPr="00A77841">
              <w:rPr>
                <w:rFonts w:ascii="Verdana" w:eastAsia="Times New Roman" w:hAnsi="Verdana" w:cs="Times New Roman"/>
                <w:sz w:val="20"/>
                <w:szCs w:val="20"/>
                <w:lang w:eastAsia="en-GB"/>
              </w:rPr>
              <w:t xml:space="preserve">.  </w:t>
            </w:r>
          </w:p>
          <w:p w14:paraId="499EADEC"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7830C00"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917" w:type="pct"/>
          </w:tcPr>
          <w:p w14:paraId="297050F7"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4DEDBF6"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This means the Council can agree to allow an individual who has been </w:t>
            </w:r>
            <w:r w:rsidRPr="00A77841">
              <w:rPr>
                <w:rFonts w:ascii="Verdana" w:eastAsia="Times New Roman" w:hAnsi="Verdana" w:cs="Times New Roman"/>
                <w:sz w:val="20"/>
                <w:szCs w:val="20"/>
                <w:lang w:eastAsia="en-GB"/>
              </w:rPr>
              <w:lastRenderedPageBreak/>
              <w:t>employed for more than 12 months to request to transfer previous pension funds into the LGPS fund.  The Council will consider each case on its merits.</w:t>
            </w:r>
          </w:p>
        </w:tc>
      </w:tr>
      <w:tr w:rsidR="00823737" w:rsidRPr="00823737" w14:paraId="5083C11C" w14:textId="77777777" w:rsidTr="00C23B39">
        <w:tc>
          <w:tcPr>
            <w:tcW w:w="183" w:type="pct"/>
          </w:tcPr>
          <w:p w14:paraId="6D8CAA33"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486A4FCD"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10</w:t>
            </w:r>
          </w:p>
        </w:tc>
        <w:tc>
          <w:tcPr>
            <w:tcW w:w="1067" w:type="pct"/>
          </w:tcPr>
          <w:p w14:paraId="31844D41"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B949207"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Forfeiture Certificates</w:t>
            </w:r>
          </w:p>
          <w:p w14:paraId="4DB2E119"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62724BA7"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5CD421F"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530" w:type="pct"/>
          </w:tcPr>
          <w:p w14:paraId="3E6E9426"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3365D6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91, Pensions Regulations</w:t>
            </w:r>
          </w:p>
        </w:tc>
        <w:tc>
          <w:tcPr>
            <w:tcW w:w="1424" w:type="pct"/>
          </w:tcPr>
          <w:p w14:paraId="47AB26D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BFD024F"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To apply to the Secretary of State for the issue of a forfeiture certificate.</w:t>
            </w:r>
          </w:p>
          <w:p w14:paraId="044E5723"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C71834D"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39C6F38B"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A forfeiture certificate may be applied for where a member has been convicted of an offence committed in connection with the member’s employment and because of which the member has left that employment. A forfeiture certificate is a certificate, issued by the Secretary of State that the offence was gravely injurious to the State or is liable to lead to serious loss of confidence in the public service.</w:t>
            </w:r>
          </w:p>
          <w:p w14:paraId="2079FBC8"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 </w:t>
            </w:r>
          </w:p>
          <w:p w14:paraId="02BCEACC"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To direct, where a forfeiture certificate has been issued, that any rights under the Pensions Regulations be forfeited.</w:t>
            </w:r>
          </w:p>
          <w:p w14:paraId="24883DFF"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9BF27B9"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5563A4A5"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If the former employer has suffered loss as a direct consequence of the offence, a direction may only be given if the loss cannot be recovered except after an unreasonable time or at disproportionate cost.</w:t>
            </w:r>
          </w:p>
          <w:p w14:paraId="6AB02FDF"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429675D"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A direction may only be given if the application for a forfeiture certificate was made within a period of three months beginning with the date of the conviction</w:t>
            </w:r>
          </w:p>
          <w:p w14:paraId="436F1D19"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18BC1868"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3011CD6"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The Council will consider each case on its merits, both in relation to applying for a forfeiture certificate and in relation to the giving of a direction, where a forfeiture certificate has been issued, that pension benefits be forfeited. </w:t>
            </w:r>
          </w:p>
          <w:p w14:paraId="5CBBE30E"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917" w:type="pct"/>
          </w:tcPr>
          <w:p w14:paraId="2F027B76"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D473383"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This means the Council can apply for a certificate from the secretary of state which permits withholding pension from an individual who has been convicted of certain offences.</w:t>
            </w:r>
          </w:p>
          <w:p w14:paraId="7F8FF3AA"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r>
      <w:tr w:rsidR="00823737" w:rsidRPr="00823737" w14:paraId="78FAED44" w14:textId="77777777" w:rsidTr="00C23B39">
        <w:tc>
          <w:tcPr>
            <w:tcW w:w="183" w:type="pct"/>
          </w:tcPr>
          <w:p w14:paraId="69942EDA"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74D65FAC"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11</w:t>
            </w:r>
          </w:p>
        </w:tc>
        <w:tc>
          <w:tcPr>
            <w:tcW w:w="1067" w:type="pct"/>
          </w:tcPr>
          <w:p w14:paraId="5F213AB3"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18D5D08D"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 xml:space="preserve">Recovery of Money Owed </w:t>
            </w:r>
            <w:proofErr w:type="gramStart"/>
            <w:r w:rsidRPr="00A77841">
              <w:rPr>
                <w:rFonts w:ascii="Verdana" w:eastAsia="Times New Roman" w:hAnsi="Verdana" w:cs="Times New Roman"/>
                <w:b/>
                <w:sz w:val="20"/>
                <w:szCs w:val="20"/>
                <w:lang w:eastAsia="en-GB"/>
              </w:rPr>
              <w:t>as a result of</w:t>
            </w:r>
            <w:proofErr w:type="gramEnd"/>
            <w:r w:rsidRPr="00A77841">
              <w:rPr>
                <w:rFonts w:ascii="Verdana" w:eastAsia="Times New Roman" w:hAnsi="Verdana" w:cs="Times New Roman"/>
                <w:b/>
                <w:sz w:val="20"/>
                <w:szCs w:val="20"/>
                <w:lang w:eastAsia="en-GB"/>
              </w:rPr>
              <w:t xml:space="preserve"> Misconduct </w:t>
            </w:r>
          </w:p>
        </w:tc>
        <w:tc>
          <w:tcPr>
            <w:tcW w:w="530" w:type="pct"/>
          </w:tcPr>
          <w:p w14:paraId="5DAE7DCC"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A1CED61"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93, Pensions Regulations</w:t>
            </w:r>
          </w:p>
        </w:tc>
        <w:tc>
          <w:tcPr>
            <w:tcW w:w="1424" w:type="pct"/>
          </w:tcPr>
          <w:p w14:paraId="12CB55CB"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DA6FF07" w14:textId="0A8311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recover money owing to the former employer where a person has left employment </w:t>
            </w:r>
            <w:proofErr w:type="gramStart"/>
            <w:r w:rsidRPr="00A77841">
              <w:rPr>
                <w:rFonts w:ascii="Verdana" w:eastAsia="Times New Roman" w:hAnsi="Verdana" w:cs="Times New Roman"/>
                <w:sz w:val="20"/>
                <w:szCs w:val="20"/>
                <w:lang w:eastAsia="en-GB"/>
              </w:rPr>
              <w:t>as a result of</w:t>
            </w:r>
            <w:proofErr w:type="gramEnd"/>
            <w:r w:rsidRPr="00A77841">
              <w:rPr>
                <w:rFonts w:ascii="Verdana" w:eastAsia="Times New Roman" w:hAnsi="Verdana" w:cs="Times New Roman"/>
                <w:sz w:val="20"/>
                <w:szCs w:val="20"/>
                <w:lang w:eastAsia="en-GB"/>
              </w:rPr>
              <w:t xml:space="preserve"> grave misconduct or of a criminal, negligent or fraudulent act or omission in relation to that </w:t>
            </w:r>
            <w:r w:rsidR="00A77841" w:rsidRPr="00A77841">
              <w:rPr>
                <w:rFonts w:ascii="Verdana" w:eastAsia="Times New Roman" w:hAnsi="Verdana" w:cs="Times New Roman"/>
                <w:sz w:val="20"/>
                <w:szCs w:val="20"/>
                <w:lang w:eastAsia="en-GB"/>
              </w:rPr>
              <w:t>employment and</w:t>
            </w:r>
            <w:r w:rsidRPr="00A77841">
              <w:rPr>
                <w:rFonts w:ascii="Verdana" w:eastAsia="Times New Roman" w:hAnsi="Verdana" w:cs="Times New Roman"/>
                <w:sz w:val="20"/>
                <w:szCs w:val="20"/>
                <w:lang w:eastAsia="en-GB"/>
              </w:rPr>
              <w:t xml:space="preserve"> owes money to the employer arising out of such that misconduct, act or omission.</w:t>
            </w:r>
          </w:p>
          <w:p w14:paraId="2A925E73"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C3E3060"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b/>
                <w:sz w:val="20"/>
                <w:szCs w:val="20"/>
                <w:lang w:eastAsia="en-GB"/>
              </w:rPr>
              <w:t xml:space="preserve">Note:  </w:t>
            </w:r>
            <w:r w:rsidRPr="00A77841">
              <w:rPr>
                <w:rFonts w:ascii="Verdana" w:eastAsia="Times New Roman" w:hAnsi="Verdana" w:cs="Times New Roman"/>
                <w:sz w:val="20"/>
                <w:szCs w:val="20"/>
                <w:lang w:eastAsia="en-GB"/>
              </w:rPr>
              <w:t xml:space="preserve">If there is a dispute about the amount owed the Council may only recover the money from the employee’s pension benefits under a court order or the award of an arbitrator.  </w:t>
            </w:r>
          </w:p>
          <w:p w14:paraId="08D2C179"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1854F655"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0E7AD746"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The Council will normally seek to recover any money owing </w:t>
            </w:r>
            <w:proofErr w:type="gramStart"/>
            <w:r w:rsidRPr="00A77841">
              <w:rPr>
                <w:rFonts w:ascii="Verdana" w:eastAsia="Times New Roman" w:hAnsi="Verdana" w:cs="Times New Roman"/>
                <w:sz w:val="20"/>
                <w:szCs w:val="20"/>
                <w:lang w:eastAsia="en-GB"/>
              </w:rPr>
              <w:t>as a result of</w:t>
            </w:r>
            <w:proofErr w:type="gramEnd"/>
            <w:r w:rsidRPr="00A77841">
              <w:rPr>
                <w:rFonts w:ascii="Verdana" w:eastAsia="Times New Roman" w:hAnsi="Verdana" w:cs="Times New Roman"/>
                <w:sz w:val="20"/>
                <w:szCs w:val="20"/>
                <w:lang w:eastAsia="en-GB"/>
              </w:rPr>
              <w:t xml:space="preserve"> a former employee’s grave misconduct, or criminal, negligent or fraudulent acts or omissions from the employee’s pension benefits.</w:t>
            </w:r>
          </w:p>
          <w:p w14:paraId="19A15B58"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E39FA4F" w14:textId="77777777" w:rsidR="00823737" w:rsidRPr="00A77841" w:rsidRDefault="00823737" w:rsidP="00823737">
            <w:pPr>
              <w:spacing w:after="0" w:line="240" w:lineRule="auto"/>
              <w:rPr>
                <w:rFonts w:ascii="Verdana" w:eastAsia="Times New Roman" w:hAnsi="Verdana" w:cs="Times New Roman"/>
                <w:b/>
                <w:sz w:val="20"/>
                <w:szCs w:val="20"/>
                <w:lang w:eastAsia="en-GB"/>
              </w:rPr>
            </w:pPr>
          </w:p>
        </w:tc>
        <w:tc>
          <w:tcPr>
            <w:tcW w:w="917" w:type="pct"/>
          </w:tcPr>
          <w:p w14:paraId="7144A38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714180E6"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This means the Council can look to recover money from an ex-employee where they have left employment </w:t>
            </w:r>
            <w:proofErr w:type="gramStart"/>
            <w:r w:rsidRPr="00A77841">
              <w:rPr>
                <w:rFonts w:ascii="Verdana" w:eastAsia="Times New Roman" w:hAnsi="Verdana" w:cs="Times New Roman"/>
                <w:sz w:val="20"/>
                <w:szCs w:val="20"/>
                <w:lang w:eastAsia="en-GB"/>
              </w:rPr>
              <w:t>as a result of</w:t>
            </w:r>
            <w:proofErr w:type="gramEnd"/>
            <w:r w:rsidRPr="00A77841">
              <w:rPr>
                <w:rFonts w:ascii="Verdana" w:eastAsia="Times New Roman" w:hAnsi="Verdana" w:cs="Times New Roman"/>
                <w:sz w:val="20"/>
                <w:szCs w:val="20"/>
                <w:lang w:eastAsia="en-GB"/>
              </w:rPr>
              <w:t xml:space="preserve"> grave misconduct or of a criminal, negligent or fraudulent act or omission in relation to that employment.</w:t>
            </w:r>
          </w:p>
        </w:tc>
      </w:tr>
      <w:tr w:rsidR="00823737" w:rsidRPr="00823737" w14:paraId="69DF852E" w14:textId="77777777" w:rsidTr="00C23B39">
        <w:tc>
          <w:tcPr>
            <w:tcW w:w="183" w:type="pct"/>
          </w:tcPr>
          <w:p w14:paraId="4D6D3154"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710A4572"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lastRenderedPageBreak/>
              <w:t>12</w:t>
            </w:r>
          </w:p>
        </w:tc>
        <w:tc>
          <w:tcPr>
            <w:tcW w:w="1067" w:type="pct"/>
          </w:tcPr>
          <w:p w14:paraId="32170FC4"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9C494AA"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b/>
                <w:sz w:val="20"/>
                <w:szCs w:val="20"/>
                <w:lang w:eastAsia="en-GB"/>
              </w:rPr>
              <w:lastRenderedPageBreak/>
              <w:t>Redundancy Payments</w:t>
            </w:r>
          </w:p>
        </w:tc>
        <w:tc>
          <w:tcPr>
            <w:tcW w:w="530" w:type="pct"/>
          </w:tcPr>
          <w:p w14:paraId="45881C05"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1A7B2A0"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Regulation 5, Compensation Regulations</w:t>
            </w:r>
          </w:p>
        </w:tc>
        <w:tc>
          <w:tcPr>
            <w:tcW w:w="1424" w:type="pct"/>
          </w:tcPr>
          <w:p w14:paraId="697C708D"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5F6B58D"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To base redundancy pay on actual pay where actual pay exceeds the statutory maximum under the Employment Rights Act 1996.</w:t>
            </w:r>
          </w:p>
          <w:p w14:paraId="449FC46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03D9521"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c>
          <w:tcPr>
            <w:tcW w:w="878" w:type="pct"/>
          </w:tcPr>
          <w:p w14:paraId="158EEF4E"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277F2E6C"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 xml:space="preserve">The Council will usually base redundancy payments on the statutory maximum weekly redundancy pay unless there are sound financial reasons why the council should consider an employee’s actual pay or other calculation. </w:t>
            </w:r>
          </w:p>
        </w:tc>
        <w:tc>
          <w:tcPr>
            <w:tcW w:w="917" w:type="pct"/>
          </w:tcPr>
          <w:p w14:paraId="5524A9B8"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7A8FD26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lastRenderedPageBreak/>
              <w:t xml:space="preserve">This means the Council can base the calculation of an individual’s redundancy pay on their actual </w:t>
            </w:r>
            <w:proofErr w:type="spellStart"/>
            <w:r w:rsidRPr="00A77841">
              <w:rPr>
                <w:rFonts w:ascii="Verdana" w:eastAsia="Times New Roman" w:hAnsi="Verdana" w:cs="Times New Roman"/>
                <w:sz w:val="20"/>
                <w:szCs w:val="20"/>
                <w:lang w:eastAsia="en-GB"/>
              </w:rPr>
              <w:t>weeks</w:t>
            </w:r>
            <w:proofErr w:type="spellEnd"/>
            <w:r w:rsidRPr="00A77841">
              <w:rPr>
                <w:rFonts w:ascii="Verdana" w:eastAsia="Times New Roman" w:hAnsi="Verdana" w:cs="Times New Roman"/>
                <w:sz w:val="20"/>
                <w:szCs w:val="20"/>
                <w:lang w:eastAsia="en-GB"/>
              </w:rPr>
              <w:t xml:space="preserve"> pay where it exceeds the statutory maximum weekly redundancy pay.  </w:t>
            </w:r>
          </w:p>
          <w:p w14:paraId="7A88B6F3" w14:textId="77777777" w:rsidR="00823737" w:rsidRPr="00A77841" w:rsidRDefault="00823737" w:rsidP="00823737">
            <w:pPr>
              <w:spacing w:after="0" w:line="240" w:lineRule="auto"/>
              <w:rPr>
                <w:rFonts w:ascii="Verdana" w:eastAsia="Times New Roman" w:hAnsi="Verdana" w:cs="Times New Roman"/>
                <w:sz w:val="20"/>
                <w:szCs w:val="20"/>
                <w:lang w:eastAsia="en-GB"/>
              </w:rPr>
            </w:pPr>
          </w:p>
        </w:tc>
      </w:tr>
      <w:tr w:rsidR="00823737" w:rsidRPr="00823737" w14:paraId="21ADD993" w14:textId="77777777" w:rsidTr="00C23B39">
        <w:tc>
          <w:tcPr>
            <w:tcW w:w="183" w:type="pct"/>
          </w:tcPr>
          <w:p w14:paraId="3F052E1F"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44C73121"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13</w:t>
            </w:r>
          </w:p>
        </w:tc>
        <w:tc>
          <w:tcPr>
            <w:tcW w:w="1067" w:type="pct"/>
          </w:tcPr>
          <w:p w14:paraId="28B49EF9" w14:textId="77777777" w:rsidR="00823737" w:rsidRPr="00A77841" w:rsidRDefault="00823737" w:rsidP="00823737">
            <w:pPr>
              <w:spacing w:after="0" w:line="240" w:lineRule="auto"/>
              <w:rPr>
                <w:rFonts w:ascii="Verdana" w:eastAsia="Times New Roman" w:hAnsi="Verdana" w:cs="Times New Roman"/>
                <w:b/>
                <w:sz w:val="20"/>
                <w:szCs w:val="20"/>
                <w:lang w:eastAsia="en-GB"/>
              </w:rPr>
            </w:pPr>
          </w:p>
          <w:p w14:paraId="34438415"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Compensation for loss of Employment</w:t>
            </w:r>
          </w:p>
        </w:tc>
        <w:tc>
          <w:tcPr>
            <w:tcW w:w="530" w:type="pct"/>
          </w:tcPr>
          <w:p w14:paraId="1D2EFA5D"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2E47885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Regulation 6, Compensation Regulations</w:t>
            </w:r>
          </w:p>
        </w:tc>
        <w:tc>
          <w:tcPr>
            <w:tcW w:w="1424" w:type="pct"/>
          </w:tcPr>
          <w:p w14:paraId="09475C0A"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11A28F9A"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To pay compensation to a person whose employment ceases </w:t>
            </w:r>
          </w:p>
          <w:p w14:paraId="246BC19E" w14:textId="77777777" w:rsidR="00823737" w:rsidRPr="00A77841" w:rsidRDefault="00823737" w:rsidP="003E62F4">
            <w:pPr>
              <w:numPr>
                <w:ilvl w:val="0"/>
                <w:numId w:val="22"/>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by reason of redundancy;</w:t>
            </w:r>
          </w:p>
          <w:p w14:paraId="54EF867D" w14:textId="77777777" w:rsidR="00823737" w:rsidRPr="00A77841" w:rsidRDefault="00823737" w:rsidP="003E62F4">
            <w:pPr>
              <w:numPr>
                <w:ilvl w:val="0"/>
                <w:numId w:val="22"/>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in the interests of the efficient exercise of the Council’s functions; or</w:t>
            </w:r>
          </w:p>
          <w:p w14:paraId="04075D2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in the case of a joint appointment, because the other holder of the appointment leaves</w:t>
            </w:r>
          </w:p>
          <w:p w14:paraId="298E532D"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419B84B"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Note:</w:t>
            </w:r>
          </w:p>
          <w:p w14:paraId="79BFF201"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Compensation may not be paid under this Regulation if:</w:t>
            </w:r>
          </w:p>
          <w:p w14:paraId="53B40B9F"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3D2EA4F5" w14:textId="77777777" w:rsidR="00823737" w:rsidRPr="00A77841" w:rsidRDefault="00823737" w:rsidP="003E62F4">
            <w:pPr>
              <w:numPr>
                <w:ilvl w:val="0"/>
                <w:numId w:val="22"/>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 a person’s period of </w:t>
            </w:r>
          </w:p>
          <w:p w14:paraId="417B2ECF" w14:textId="77777777" w:rsidR="00823737" w:rsidRPr="00A77841" w:rsidRDefault="00823737" w:rsidP="00823737">
            <w:pPr>
              <w:spacing w:after="0" w:line="240" w:lineRule="auto"/>
              <w:ind w:left="474" w:hanging="234"/>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    membership of the Pension Scheme has been increased under Regulation 12 of the Benefits Regulations (see above); or</w:t>
            </w:r>
          </w:p>
          <w:p w14:paraId="2DBF92F1" w14:textId="77777777" w:rsidR="00823737" w:rsidRPr="00A77841" w:rsidRDefault="00823737" w:rsidP="00823737">
            <w:pPr>
              <w:spacing w:after="0" w:line="240" w:lineRule="auto"/>
              <w:ind w:left="474" w:hanging="234"/>
              <w:rPr>
                <w:rFonts w:ascii="Verdana" w:eastAsia="Times New Roman" w:hAnsi="Verdana" w:cs="Times New Roman"/>
                <w:sz w:val="20"/>
                <w:szCs w:val="20"/>
                <w:lang w:eastAsia="en-GB"/>
              </w:rPr>
            </w:pPr>
          </w:p>
          <w:p w14:paraId="2974F5ED" w14:textId="310EBA5B" w:rsidR="00823737" w:rsidRPr="00A77841" w:rsidRDefault="00823737" w:rsidP="003E62F4">
            <w:pPr>
              <w:numPr>
                <w:ilvl w:val="0"/>
                <w:numId w:val="22"/>
              </w:num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a person has been </w:t>
            </w:r>
            <w:r w:rsidR="00A77841" w:rsidRPr="00A77841">
              <w:rPr>
                <w:rFonts w:ascii="Verdana" w:eastAsia="Times New Roman" w:hAnsi="Verdana" w:cs="Times New Roman"/>
                <w:sz w:val="20"/>
                <w:szCs w:val="20"/>
                <w:lang w:eastAsia="en-GB"/>
              </w:rPr>
              <w:t>awarded an</w:t>
            </w:r>
            <w:r w:rsidRPr="00A77841">
              <w:rPr>
                <w:rFonts w:ascii="Verdana" w:eastAsia="Times New Roman" w:hAnsi="Verdana" w:cs="Times New Roman"/>
                <w:sz w:val="20"/>
                <w:szCs w:val="20"/>
                <w:lang w:eastAsia="en-GB"/>
              </w:rPr>
              <w:t xml:space="preserve"> additional pension under Regulation </w:t>
            </w:r>
            <w:r w:rsidRPr="00A77841">
              <w:rPr>
                <w:rFonts w:ascii="Verdana" w:eastAsia="Times New Roman" w:hAnsi="Verdana" w:cs="Times New Roman"/>
                <w:sz w:val="20"/>
                <w:szCs w:val="20"/>
                <w:lang w:eastAsia="en-GB"/>
              </w:rPr>
              <w:lastRenderedPageBreak/>
              <w:t>13 of the Benefits Regulations (see above).</w:t>
            </w:r>
          </w:p>
          <w:p w14:paraId="070B5ECA"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A402F1E"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In all cases the amount of compensation paid under this Regulation may not exceed 104 weeks’ pay.</w:t>
            </w:r>
          </w:p>
          <w:p w14:paraId="6B5C7387"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54C8F5E2" w14:textId="77777777"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In all cases the decision to pay compensation under this Regulation must be made no later than 6 months after the date of termination of the person’s employment.</w:t>
            </w:r>
          </w:p>
        </w:tc>
        <w:tc>
          <w:tcPr>
            <w:tcW w:w="878" w:type="pct"/>
          </w:tcPr>
          <w:p w14:paraId="3C8DB20C"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22F4531F" w14:textId="2FA1CB2A"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The Council will not normally pay compensation under this Regulation except to ensure that an employee whose employment is terminated by reason of redundancy receives, under Regulation 5 of the Compensation Regulations and this Regulation a total of up to 30 </w:t>
            </w:r>
            <w:r w:rsidR="00A77841" w:rsidRPr="00A77841">
              <w:rPr>
                <w:rFonts w:ascii="Verdana" w:eastAsia="Times New Roman" w:hAnsi="Verdana" w:cs="Times New Roman"/>
                <w:sz w:val="20"/>
                <w:szCs w:val="20"/>
                <w:lang w:eastAsia="en-GB"/>
              </w:rPr>
              <w:t>weeks’</w:t>
            </w:r>
            <w:r w:rsidRPr="00A77841">
              <w:rPr>
                <w:rFonts w:ascii="Verdana" w:eastAsia="Times New Roman" w:hAnsi="Verdana" w:cs="Times New Roman"/>
                <w:sz w:val="20"/>
                <w:szCs w:val="20"/>
                <w:lang w:eastAsia="en-GB"/>
              </w:rPr>
              <w:t xml:space="preserve"> pay calculated in accordance with the Statutory Redundancy Pay Table.</w:t>
            </w:r>
          </w:p>
          <w:p w14:paraId="1225A129"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48A44DA7" w14:textId="77777777" w:rsidR="00823737" w:rsidRPr="00A77841" w:rsidRDefault="00823737" w:rsidP="00823737">
            <w:pPr>
              <w:spacing w:after="0" w:line="240" w:lineRule="auto"/>
              <w:rPr>
                <w:rFonts w:ascii="Verdana" w:eastAsia="Times New Roman" w:hAnsi="Verdana" w:cs="Times New Roman"/>
                <w:b/>
                <w:sz w:val="20"/>
                <w:szCs w:val="20"/>
                <w:lang w:eastAsia="en-GB"/>
              </w:rPr>
            </w:pPr>
            <w:r w:rsidRPr="00A77841">
              <w:rPr>
                <w:rFonts w:ascii="Verdana" w:eastAsia="Times New Roman" w:hAnsi="Verdana" w:cs="Times New Roman"/>
                <w:b/>
                <w:sz w:val="20"/>
                <w:szCs w:val="20"/>
                <w:lang w:eastAsia="en-GB"/>
              </w:rPr>
              <w:t xml:space="preserve">Note: </w:t>
            </w:r>
            <w:r w:rsidRPr="00A77841">
              <w:rPr>
                <w:rFonts w:ascii="Verdana" w:eastAsia="Times New Roman" w:hAnsi="Verdana" w:cs="Times New Roman"/>
                <w:sz w:val="20"/>
                <w:szCs w:val="20"/>
                <w:lang w:eastAsia="en-GB"/>
              </w:rPr>
              <w:t xml:space="preserve">The effect of the Council’s policy on the exercise of its discretions under </w:t>
            </w:r>
            <w:r w:rsidRPr="00A77841">
              <w:rPr>
                <w:rFonts w:ascii="Verdana" w:eastAsia="Times New Roman" w:hAnsi="Verdana" w:cs="Times New Roman"/>
                <w:sz w:val="20"/>
                <w:szCs w:val="20"/>
                <w:lang w:eastAsia="en-GB"/>
              </w:rPr>
              <w:lastRenderedPageBreak/>
              <w:t>Regulations 5 and 6 of the Compensation Regulations is that a person whose employment is terminated by reason of redundancy will be paid up to 30 weeks’ pay calculated in accordance with the Statutory Redundancy Pay Table. A person whose employment is terminated in the interests of the efficient exercise of the Council’s functions, or where the other holder of a joint appointment leaves, will not normally be paid compensation under these Regulations.</w:t>
            </w:r>
            <w:r w:rsidRPr="00A77841">
              <w:rPr>
                <w:rFonts w:ascii="Verdana" w:eastAsia="Times New Roman" w:hAnsi="Verdana" w:cs="Times New Roman"/>
                <w:b/>
                <w:sz w:val="20"/>
                <w:szCs w:val="20"/>
                <w:lang w:eastAsia="en-GB"/>
              </w:rPr>
              <w:t xml:space="preserve"> </w:t>
            </w:r>
          </w:p>
        </w:tc>
        <w:tc>
          <w:tcPr>
            <w:tcW w:w="917" w:type="pct"/>
          </w:tcPr>
          <w:p w14:paraId="6243DC81" w14:textId="77777777" w:rsidR="00823737" w:rsidRPr="00A77841" w:rsidRDefault="00823737" w:rsidP="00823737">
            <w:pPr>
              <w:spacing w:after="0" w:line="240" w:lineRule="auto"/>
              <w:rPr>
                <w:rFonts w:ascii="Verdana" w:eastAsia="Times New Roman" w:hAnsi="Verdana" w:cs="Times New Roman"/>
                <w:sz w:val="20"/>
                <w:szCs w:val="20"/>
                <w:lang w:eastAsia="en-GB"/>
              </w:rPr>
            </w:pPr>
          </w:p>
          <w:p w14:paraId="606F1CB9" w14:textId="515C9F9A" w:rsidR="00823737" w:rsidRPr="00A77841" w:rsidRDefault="00823737" w:rsidP="00823737">
            <w:pPr>
              <w:spacing w:after="0" w:line="240" w:lineRule="auto"/>
              <w:rPr>
                <w:rFonts w:ascii="Verdana" w:eastAsia="Times New Roman" w:hAnsi="Verdana" w:cs="Times New Roman"/>
                <w:sz w:val="20"/>
                <w:szCs w:val="20"/>
                <w:lang w:eastAsia="en-GB"/>
              </w:rPr>
            </w:pPr>
            <w:r w:rsidRPr="00A77841">
              <w:rPr>
                <w:rFonts w:ascii="Verdana" w:eastAsia="Times New Roman" w:hAnsi="Verdana" w:cs="Times New Roman"/>
                <w:sz w:val="20"/>
                <w:szCs w:val="20"/>
                <w:lang w:eastAsia="en-GB"/>
              </w:rPr>
              <w:t xml:space="preserve">This means the Council will only pay an employee who is made redundant using the statutory redundancy calculation up to 30 </w:t>
            </w:r>
            <w:r w:rsidR="00A77841" w:rsidRPr="00A77841">
              <w:rPr>
                <w:rFonts w:ascii="Verdana" w:eastAsia="Times New Roman" w:hAnsi="Verdana" w:cs="Times New Roman"/>
                <w:sz w:val="20"/>
                <w:szCs w:val="20"/>
                <w:lang w:eastAsia="en-GB"/>
              </w:rPr>
              <w:t>weeks’</w:t>
            </w:r>
            <w:r w:rsidRPr="00A77841">
              <w:rPr>
                <w:rFonts w:ascii="Verdana" w:eastAsia="Times New Roman" w:hAnsi="Verdana" w:cs="Times New Roman"/>
                <w:sz w:val="20"/>
                <w:szCs w:val="20"/>
                <w:lang w:eastAsia="en-GB"/>
              </w:rPr>
              <w:t xml:space="preserve"> pay.</w:t>
            </w:r>
          </w:p>
        </w:tc>
      </w:tr>
    </w:tbl>
    <w:p w14:paraId="25809340" w14:textId="77777777" w:rsidR="00823737" w:rsidRPr="00823737" w:rsidRDefault="00823737" w:rsidP="00823737">
      <w:pPr>
        <w:spacing w:after="0" w:line="240" w:lineRule="auto"/>
        <w:rPr>
          <w:rFonts w:eastAsia="Times New Roman" w:cs="Times New Roman"/>
          <w:lang w:eastAsia="en-GB"/>
        </w:rPr>
      </w:pPr>
    </w:p>
    <w:p w14:paraId="509DD697" w14:textId="456E95EC" w:rsidR="00823737" w:rsidRDefault="00823737">
      <w:pPr>
        <w:rPr>
          <w:rFonts w:eastAsia="Times New Roman" w:cs="Times New Roman"/>
          <w:sz w:val="24"/>
          <w:szCs w:val="24"/>
          <w:lang w:eastAsia="en-GB"/>
        </w:rPr>
      </w:pPr>
    </w:p>
    <w:p w14:paraId="3EE3D4FC" w14:textId="77777777" w:rsidR="00823737" w:rsidRPr="00823737" w:rsidRDefault="00823737" w:rsidP="00823737">
      <w:pPr>
        <w:spacing w:after="0" w:line="240" w:lineRule="auto"/>
        <w:rPr>
          <w:rFonts w:eastAsia="Times New Roman" w:cs="Times New Roman"/>
          <w:sz w:val="24"/>
          <w:szCs w:val="24"/>
          <w:lang w:eastAsia="en-GB"/>
        </w:rPr>
      </w:pPr>
    </w:p>
    <w:p w14:paraId="03C2C45D" w14:textId="77777777" w:rsidR="00823737" w:rsidRDefault="00823737" w:rsidP="00823737">
      <w:pPr>
        <w:sectPr w:rsidR="00823737" w:rsidSect="00823737">
          <w:footerReference w:type="default" r:id="rId25"/>
          <w:pgSz w:w="16838" w:h="11906" w:orient="landscape"/>
          <w:pgMar w:top="1440" w:right="1440" w:bottom="1440" w:left="1440" w:header="705" w:footer="708" w:gutter="0"/>
          <w:cols w:space="708"/>
          <w:docGrid w:linePitch="360"/>
        </w:sectPr>
      </w:pPr>
    </w:p>
    <w:p w14:paraId="33D4096C" w14:textId="1DB0B29B" w:rsidR="00823737" w:rsidRPr="009876D6" w:rsidRDefault="009876D6" w:rsidP="00DE788C">
      <w:pPr>
        <w:pStyle w:val="Heading1"/>
        <w:rPr>
          <w:rFonts w:ascii="Arial" w:hAnsi="Arial" w:cs="Arial"/>
          <w:color w:val="1F5A29"/>
        </w:rPr>
      </w:pPr>
      <w:bookmarkStart w:id="25" w:name="_Toc528225828"/>
      <w:r>
        <w:rPr>
          <w:rFonts w:ascii="Arial" w:hAnsi="Arial" w:cs="Arial"/>
          <w:color w:val="1F5A29"/>
        </w:rPr>
        <w:lastRenderedPageBreak/>
        <w:t xml:space="preserve"> </w:t>
      </w:r>
      <w:r w:rsidR="00DE788C" w:rsidRPr="009876D6">
        <w:rPr>
          <w:rFonts w:ascii="Arial" w:hAnsi="Arial" w:cs="Arial"/>
          <w:color w:val="1F5A29"/>
        </w:rPr>
        <w:t>Risk</w:t>
      </w:r>
      <w:r w:rsidR="003841F4" w:rsidRPr="009876D6">
        <w:rPr>
          <w:rFonts w:ascii="Arial" w:hAnsi="Arial" w:cs="Arial"/>
          <w:color w:val="1F5A29"/>
        </w:rPr>
        <w:t>s</w:t>
      </w:r>
      <w:r w:rsidR="00DE788C" w:rsidRPr="009876D6">
        <w:rPr>
          <w:rFonts w:ascii="Arial" w:hAnsi="Arial" w:cs="Arial"/>
          <w:color w:val="1F5A29"/>
        </w:rPr>
        <w:t xml:space="preserve"> and Issue</w:t>
      </w:r>
      <w:r w:rsidR="003841F4" w:rsidRPr="009876D6">
        <w:rPr>
          <w:rFonts w:ascii="Arial" w:hAnsi="Arial" w:cs="Arial"/>
          <w:color w:val="1F5A29"/>
        </w:rPr>
        <w:t>s</w:t>
      </w:r>
      <w:r w:rsidR="00DE788C" w:rsidRPr="009876D6">
        <w:rPr>
          <w:rFonts w:ascii="Arial" w:hAnsi="Arial" w:cs="Arial"/>
          <w:color w:val="1F5A29"/>
        </w:rPr>
        <w:t xml:space="preserve"> Log</w:t>
      </w:r>
      <w:bookmarkEnd w:id="25"/>
    </w:p>
    <w:tbl>
      <w:tblPr>
        <w:tblW w:w="9474" w:type="dxa"/>
        <w:tblLook w:val="04A0" w:firstRow="1" w:lastRow="0" w:firstColumn="1" w:lastColumn="0" w:noHBand="0" w:noVBand="1"/>
      </w:tblPr>
      <w:tblGrid>
        <w:gridCol w:w="1153"/>
        <w:gridCol w:w="1756"/>
        <w:gridCol w:w="3815"/>
        <w:gridCol w:w="1559"/>
        <w:gridCol w:w="1276"/>
      </w:tblGrid>
      <w:tr w:rsidR="003841F4" w:rsidRPr="00A77841" w14:paraId="410255B2" w14:textId="77777777" w:rsidTr="00A77841">
        <w:trPr>
          <w:trHeight w:val="615"/>
        </w:trPr>
        <w:tc>
          <w:tcPr>
            <w:tcW w:w="2824" w:type="dxa"/>
            <w:gridSpan w:val="2"/>
            <w:tcBorders>
              <w:top w:val="nil"/>
              <w:left w:val="nil"/>
              <w:bottom w:val="nil"/>
              <w:right w:val="nil"/>
            </w:tcBorders>
            <w:shd w:val="clear" w:color="auto" w:fill="auto"/>
            <w:noWrap/>
            <w:vAlign w:val="center"/>
            <w:hideMark/>
          </w:tcPr>
          <w:p w14:paraId="06589E1C"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Revision History</w:t>
            </w:r>
          </w:p>
        </w:tc>
        <w:tc>
          <w:tcPr>
            <w:tcW w:w="3815" w:type="dxa"/>
            <w:tcBorders>
              <w:top w:val="nil"/>
              <w:left w:val="nil"/>
              <w:bottom w:val="nil"/>
              <w:right w:val="nil"/>
            </w:tcBorders>
            <w:shd w:val="clear" w:color="auto" w:fill="auto"/>
            <w:noWrap/>
            <w:vAlign w:val="center"/>
            <w:hideMark/>
          </w:tcPr>
          <w:p w14:paraId="10B65D55" w14:textId="77777777" w:rsidR="003841F4" w:rsidRPr="00A77841" w:rsidRDefault="003841F4" w:rsidP="003841F4">
            <w:pPr>
              <w:spacing w:after="0" w:line="240" w:lineRule="auto"/>
              <w:rPr>
                <w:rFonts w:ascii="Verdana" w:eastAsia="Times New Roman" w:hAnsi="Verdana" w:cs="Arial"/>
                <w:b/>
                <w:bCs/>
                <w:lang w:eastAsia="en-GB"/>
              </w:rPr>
            </w:pPr>
          </w:p>
        </w:tc>
        <w:tc>
          <w:tcPr>
            <w:tcW w:w="1559" w:type="dxa"/>
            <w:tcBorders>
              <w:top w:val="nil"/>
              <w:left w:val="nil"/>
              <w:bottom w:val="nil"/>
              <w:right w:val="nil"/>
            </w:tcBorders>
            <w:shd w:val="clear" w:color="auto" w:fill="auto"/>
            <w:noWrap/>
            <w:vAlign w:val="center"/>
            <w:hideMark/>
          </w:tcPr>
          <w:p w14:paraId="3F275275" w14:textId="77777777" w:rsidR="003841F4" w:rsidRPr="00A77841" w:rsidRDefault="003841F4" w:rsidP="003841F4">
            <w:pPr>
              <w:spacing w:after="0" w:line="240" w:lineRule="auto"/>
              <w:rPr>
                <w:rFonts w:ascii="Verdana" w:eastAsia="Times New Roman" w:hAnsi="Verdana" w:cs="Times New Roman"/>
                <w:lang w:eastAsia="en-GB"/>
              </w:rPr>
            </w:pPr>
          </w:p>
        </w:tc>
        <w:tc>
          <w:tcPr>
            <w:tcW w:w="1276" w:type="dxa"/>
            <w:tcBorders>
              <w:top w:val="nil"/>
              <w:left w:val="nil"/>
              <w:bottom w:val="nil"/>
              <w:right w:val="nil"/>
            </w:tcBorders>
            <w:shd w:val="clear" w:color="auto" w:fill="auto"/>
            <w:noWrap/>
            <w:vAlign w:val="center"/>
            <w:hideMark/>
          </w:tcPr>
          <w:p w14:paraId="62931E68" w14:textId="77777777" w:rsidR="003841F4" w:rsidRPr="00A77841" w:rsidRDefault="003841F4" w:rsidP="003841F4">
            <w:pPr>
              <w:spacing w:after="0" w:line="240" w:lineRule="auto"/>
              <w:rPr>
                <w:rFonts w:ascii="Verdana" w:eastAsia="Times New Roman" w:hAnsi="Verdana" w:cs="Times New Roman"/>
                <w:lang w:eastAsia="en-GB"/>
              </w:rPr>
            </w:pPr>
          </w:p>
        </w:tc>
      </w:tr>
      <w:tr w:rsidR="003841F4" w:rsidRPr="00A77841" w14:paraId="154E54EE" w14:textId="77777777" w:rsidTr="00A77841">
        <w:trPr>
          <w:trHeight w:val="510"/>
        </w:trPr>
        <w:tc>
          <w:tcPr>
            <w:tcW w:w="1068" w:type="dxa"/>
            <w:tcBorders>
              <w:top w:val="single" w:sz="4" w:space="0" w:color="auto"/>
              <w:left w:val="single" w:sz="4" w:space="0" w:color="auto"/>
              <w:bottom w:val="single" w:sz="4" w:space="0" w:color="auto"/>
              <w:right w:val="single" w:sz="4" w:space="0" w:color="auto"/>
            </w:tcBorders>
            <w:shd w:val="clear" w:color="auto" w:fill="auto"/>
            <w:noWrap/>
            <w:hideMark/>
          </w:tcPr>
          <w:p w14:paraId="119E664F"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Version</w:t>
            </w:r>
          </w:p>
        </w:tc>
        <w:tc>
          <w:tcPr>
            <w:tcW w:w="1756" w:type="dxa"/>
            <w:tcBorders>
              <w:top w:val="single" w:sz="4" w:space="0" w:color="auto"/>
              <w:left w:val="nil"/>
              <w:bottom w:val="single" w:sz="4" w:space="0" w:color="auto"/>
              <w:right w:val="single" w:sz="4" w:space="0" w:color="auto"/>
            </w:tcBorders>
            <w:shd w:val="clear" w:color="auto" w:fill="auto"/>
            <w:hideMark/>
          </w:tcPr>
          <w:p w14:paraId="04C7939C"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Revision</w:t>
            </w:r>
            <w:r w:rsidRPr="00A77841">
              <w:rPr>
                <w:rFonts w:ascii="Verdana" w:eastAsia="Times New Roman" w:hAnsi="Verdana" w:cs="Arial"/>
                <w:b/>
                <w:bCs/>
                <w:lang w:eastAsia="en-GB"/>
              </w:rPr>
              <w:br/>
              <w:t>Date:</w:t>
            </w:r>
          </w:p>
        </w:tc>
        <w:tc>
          <w:tcPr>
            <w:tcW w:w="3815" w:type="dxa"/>
            <w:tcBorders>
              <w:top w:val="single" w:sz="4" w:space="0" w:color="auto"/>
              <w:left w:val="nil"/>
              <w:bottom w:val="single" w:sz="4" w:space="0" w:color="auto"/>
              <w:right w:val="single" w:sz="4" w:space="0" w:color="auto"/>
            </w:tcBorders>
            <w:shd w:val="clear" w:color="auto" w:fill="auto"/>
            <w:noWrap/>
            <w:hideMark/>
          </w:tcPr>
          <w:p w14:paraId="77766FE8"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Summary of Changes</w:t>
            </w:r>
          </w:p>
        </w:tc>
        <w:tc>
          <w:tcPr>
            <w:tcW w:w="1559" w:type="dxa"/>
            <w:tcBorders>
              <w:top w:val="single" w:sz="4" w:space="0" w:color="auto"/>
              <w:left w:val="nil"/>
              <w:bottom w:val="single" w:sz="4" w:space="0" w:color="auto"/>
              <w:right w:val="single" w:sz="4" w:space="0" w:color="auto"/>
            </w:tcBorders>
            <w:shd w:val="clear" w:color="auto" w:fill="auto"/>
            <w:noWrap/>
            <w:hideMark/>
          </w:tcPr>
          <w:p w14:paraId="15B005E1"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Updated By</w:t>
            </w:r>
          </w:p>
        </w:tc>
        <w:tc>
          <w:tcPr>
            <w:tcW w:w="1276" w:type="dxa"/>
            <w:tcBorders>
              <w:top w:val="single" w:sz="4" w:space="0" w:color="auto"/>
              <w:left w:val="nil"/>
              <w:bottom w:val="single" w:sz="4" w:space="0" w:color="auto"/>
              <w:right w:val="single" w:sz="4" w:space="0" w:color="auto"/>
            </w:tcBorders>
            <w:shd w:val="clear" w:color="auto" w:fill="auto"/>
            <w:hideMark/>
          </w:tcPr>
          <w:p w14:paraId="1CDE401D"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Changes</w:t>
            </w:r>
            <w:r w:rsidRPr="00A77841">
              <w:rPr>
                <w:rFonts w:ascii="Verdana" w:eastAsia="Times New Roman" w:hAnsi="Verdana" w:cs="Arial"/>
                <w:b/>
                <w:bCs/>
                <w:lang w:eastAsia="en-GB"/>
              </w:rPr>
              <w:br/>
              <w:t>Marked</w:t>
            </w:r>
          </w:p>
        </w:tc>
      </w:tr>
      <w:tr w:rsidR="003841F4" w:rsidRPr="00A77841" w14:paraId="766F36EA" w14:textId="77777777" w:rsidTr="00A77841">
        <w:trPr>
          <w:trHeight w:val="680"/>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791CF15E"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1.0</w:t>
            </w:r>
          </w:p>
        </w:tc>
        <w:tc>
          <w:tcPr>
            <w:tcW w:w="1756" w:type="dxa"/>
            <w:tcBorders>
              <w:top w:val="nil"/>
              <w:left w:val="nil"/>
              <w:bottom w:val="single" w:sz="4" w:space="0" w:color="auto"/>
              <w:right w:val="single" w:sz="4" w:space="0" w:color="auto"/>
            </w:tcBorders>
            <w:shd w:val="clear" w:color="auto" w:fill="auto"/>
            <w:noWrap/>
            <w:vAlign w:val="center"/>
            <w:hideMark/>
          </w:tcPr>
          <w:p w14:paraId="6664AB37"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13 March 2009</w:t>
            </w:r>
          </w:p>
        </w:tc>
        <w:tc>
          <w:tcPr>
            <w:tcW w:w="3815" w:type="dxa"/>
            <w:tcBorders>
              <w:top w:val="nil"/>
              <w:left w:val="nil"/>
              <w:bottom w:val="single" w:sz="4" w:space="0" w:color="auto"/>
              <w:right w:val="single" w:sz="4" w:space="0" w:color="auto"/>
            </w:tcBorders>
            <w:shd w:val="clear" w:color="auto" w:fill="auto"/>
            <w:vAlign w:val="center"/>
            <w:hideMark/>
          </w:tcPr>
          <w:p w14:paraId="3F0957CA"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1st version, based upon initial Financial Risk assessment</w:t>
            </w:r>
          </w:p>
        </w:tc>
        <w:tc>
          <w:tcPr>
            <w:tcW w:w="1559" w:type="dxa"/>
            <w:tcBorders>
              <w:top w:val="nil"/>
              <w:left w:val="nil"/>
              <w:bottom w:val="single" w:sz="4" w:space="0" w:color="auto"/>
              <w:right w:val="single" w:sz="4" w:space="0" w:color="auto"/>
            </w:tcBorders>
            <w:shd w:val="clear" w:color="auto" w:fill="auto"/>
            <w:vAlign w:val="center"/>
            <w:hideMark/>
          </w:tcPr>
          <w:p w14:paraId="6479AF0E"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Clerk &amp; Cllr Begg</w:t>
            </w:r>
          </w:p>
        </w:tc>
        <w:tc>
          <w:tcPr>
            <w:tcW w:w="1276" w:type="dxa"/>
            <w:tcBorders>
              <w:top w:val="nil"/>
              <w:left w:val="nil"/>
              <w:bottom w:val="single" w:sz="4" w:space="0" w:color="auto"/>
              <w:right w:val="single" w:sz="4" w:space="0" w:color="auto"/>
            </w:tcBorders>
            <w:shd w:val="clear" w:color="auto" w:fill="auto"/>
            <w:noWrap/>
            <w:vAlign w:val="center"/>
            <w:hideMark/>
          </w:tcPr>
          <w:p w14:paraId="2B3DA1A6" w14:textId="77777777" w:rsidR="003841F4" w:rsidRPr="00A77841" w:rsidRDefault="003841F4" w:rsidP="003841F4">
            <w:pPr>
              <w:spacing w:after="0" w:line="240" w:lineRule="auto"/>
              <w:jc w:val="center"/>
              <w:rPr>
                <w:rFonts w:ascii="Verdana" w:eastAsia="Times New Roman" w:hAnsi="Verdana" w:cs="Arial"/>
                <w:lang w:eastAsia="en-GB"/>
              </w:rPr>
            </w:pPr>
            <w:r w:rsidRPr="00A77841">
              <w:rPr>
                <w:rFonts w:ascii="Verdana" w:eastAsia="Times New Roman" w:hAnsi="Verdana" w:cs="Arial"/>
                <w:lang w:eastAsia="en-GB"/>
              </w:rPr>
              <w:t>No</w:t>
            </w:r>
          </w:p>
        </w:tc>
      </w:tr>
      <w:tr w:rsidR="003841F4" w:rsidRPr="00A77841" w14:paraId="52D24DE0" w14:textId="77777777" w:rsidTr="00A77841">
        <w:trPr>
          <w:trHeight w:val="680"/>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39AB881" w14:textId="62A3EAF2" w:rsidR="003841F4" w:rsidRPr="00A77841" w:rsidRDefault="00667A31"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7.0</w:t>
            </w:r>
          </w:p>
        </w:tc>
        <w:tc>
          <w:tcPr>
            <w:tcW w:w="1756" w:type="dxa"/>
            <w:tcBorders>
              <w:top w:val="nil"/>
              <w:left w:val="nil"/>
              <w:bottom w:val="single" w:sz="4" w:space="0" w:color="auto"/>
              <w:right w:val="single" w:sz="4" w:space="0" w:color="auto"/>
            </w:tcBorders>
            <w:shd w:val="clear" w:color="auto" w:fill="auto"/>
            <w:noWrap/>
            <w:vAlign w:val="center"/>
            <w:hideMark/>
          </w:tcPr>
          <w:p w14:paraId="01A4EC55" w14:textId="02BC16D1" w:rsidR="003841F4" w:rsidRPr="00A77841" w:rsidRDefault="00667A31"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29 March 2018</w:t>
            </w:r>
            <w:r w:rsidR="003841F4" w:rsidRPr="00A77841">
              <w:rPr>
                <w:rFonts w:ascii="Verdana" w:eastAsia="Times New Roman" w:hAnsi="Verdana" w:cs="Arial"/>
                <w:lang w:eastAsia="en-GB"/>
              </w:rPr>
              <w:t xml:space="preserve"> </w:t>
            </w:r>
          </w:p>
        </w:tc>
        <w:tc>
          <w:tcPr>
            <w:tcW w:w="3815" w:type="dxa"/>
            <w:tcBorders>
              <w:top w:val="nil"/>
              <w:left w:val="nil"/>
              <w:bottom w:val="single" w:sz="4" w:space="0" w:color="auto"/>
              <w:right w:val="single" w:sz="4" w:space="0" w:color="auto"/>
            </w:tcBorders>
            <w:shd w:val="clear" w:color="auto" w:fill="auto"/>
            <w:vAlign w:val="center"/>
            <w:hideMark/>
          </w:tcPr>
          <w:p w14:paraId="2F0B2696" w14:textId="77A0179B" w:rsidR="003841F4" w:rsidRPr="00A77841" w:rsidRDefault="00667A31"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V</w:t>
            </w:r>
            <w:r w:rsidR="003841F4" w:rsidRPr="00A77841">
              <w:rPr>
                <w:rFonts w:ascii="Verdana" w:eastAsia="Times New Roman" w:hAnsi="Verdana" w:cs="Arial"/>
                <w:lang w:eastAsia="en-GB"/>
              </w:rPr>
              <w:t xml:space="preserve">ersion </w:t>
            </w:r>
            <w:r w:rsidRPr="00A77841">
              <w:rPr>
                <w:rFonts w:ascii="Verdana" w:eastAsia="Times New Roman" w:hAnsi="Verdana" w:cs="Arial"/>
                <w:lang w:eastAsia="en-GB"/>
              </w:rPr>
              <w:t>7</w:t>
            </w:r>
            <w:r w:rsidR="003841F4" w:rsidRPr="00A77841">
              <w:rPr>
                <w:rFonts w:ascii="Verdana" w:eastAsia="Times New Roman" w:hAnsi="Verdana" w:cs="Arial"/>
                <w:lang w:eastAsia="en-GB"/>
              </w:rPr>
              <w:t xml:space="preserve"> annual review &amp; update</w:t>
            </w:r>
            <w:r w:rsidRPr="00A77841">
              <w:rPr>
                <w:rFonts w:ascii="Verdana" w:eastAsia="Times New Roman" w:hAnsi="Verdana" w:cs="Arial"/>
                <w:lang w:eastAsia="en-GB"/>
              </w:rPr>
              <w:t xml:space="preserve"> (note previous updates no longer listed)</w:t>
            </w:r>
          </w:p>
        </w:tc>
        <w:tc>
          <w:tcPr>
            <w:tcW w:w="1559" w:type="dxa"/>
            <w:tcBorders>
              <w:top w:val="nil"/>
              <w:left w:val="nil"/>
              <w:bottom w:val="single" w:sz="4" w:space="0" w:color="auto"/>
              <w:right w:val="single" w:sz="4" w:space="0" w:color="auto"/>
            </w:tcBorders>
            <w:shd w:val="clear" w:color="auto" w:fill="auto"/>
            <w:vAlign w:val="center"/>
            <w:hideMark/>
          </w:tcPr>
          <w:p w14:paraId="59D41AB0" w14:textId="2E9F912C" w:rsidR="003841F4" w:rsidRPr="00A77841" w:rsidRDefault="00667A31"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Council</w:t>
            </w:r>
          </w:p>
        </w:tc>
        <w:tc>
          <w:tcPr>
            <w:tcW w:w="1276" w:type="dxa"/>
            <w:tcBorders>
              <w:top w:val="nil"/>
              <w:left w:val="nil"/>
              <w:bottom w:val="single" w:sz="4" w:space="0" w:color="auto"/>
              <w:right w:val="single" w:sz="4" w:space="0" w:color="auto"/>
            </w:tcBorders>
            <w:shd w:val="clear" w:color="auto" w:fill="auto"/>
            <w:noWrap/>
            <w:vAlign w:val="center"/>
            <w:hideMark/>
          </w:tcPr>
          <w:p w14:paraId="3910C13F" w14:textId="77777777" w:rsidR="003841F4" w:rsidRPr="00A77841" w:rsidRDefault="003841F4" w:rsidP="003841F4">
            <w:pPr>
              <w:spacing w:after="0" w:line="240" w:lineRule="auto"/>
              <w:jc w:val="center"/>
              <w:rPr>
                <w:rFonts w:ascii="Verdana" w:eastAsia="Times New Roman" w:hAnsi="Verdana" w:cs="Arial"/>
                <w:lang w:eastAsia="en-GB"/>
              </w:rPr>
            </w:pPr>
            <w:r w:rsidRPr="00A77841">
              <w:rPr>
                <w:rFonts w:ascii="Verdana" w:eastAsia="Times New Roman" w:hAnsi="Verdana" w:cs="Arial"/>
                <w:lang w:eastAsia="en-GB"/>
              </w:rPr>
              <w:t>No</w:t>
            </w:r>
          </w:p>
        </w:tc>
      </w:tr>
      <w:tr w:rsidR="003841F4" w:rsidRPr="00A77841" w14:paraId="63F4D9B6" w14:textId="77777777" w:rsidTr="00A77841">
        <w:trPr>
          <w:trHeight w:val="255"/>
        </w:trPr>
        <w:tc>
          <w:tcPr>
            <w:tcW w:w="1068" w:type="dxa"/>
            <w:tcBorders>
              <w:top w:val="nil"/>
              <w:left w:val="nil"/>
              <w:bottom w:val="nil"/>
              <w:right w:val="nil"/>
            </w:tcBorders>
            <w:shd w:val="clear" w:color="auto" w:fill="auto"/>
            <w:noWrap/>
            <w:vAlign w:val="center"/>
            <w:hideMark/>
          </w:tcPr>
          <w:p w14:paraId="09817AF7" w14:textId="77777777" w:rsidR="003841F4" w:rsidRPr="00A77841" w:rsidRDefault="003841F4" w:rsidP="003841F4">
            <w:pPr>
              <w:spacing w:after="0" w:line="240" w:lineRule="auto"/>
              <w:jc w:val="center"/>
              <w:rPr>
                <w:rFonts w:ascii="Verdana" w:eastAsia="Times New Roman" w:hAnsi="Verdana" w:cs="Arial"/>
                <w:lang w:eastAsia="en-GB"/>
              </w:rPr>
            </w:pPr>
          </w:p>
        </w:tc>
        <w:tc>
          <w:tcPr>
            <w:tcW w:w="1756" w:type="dxa"/>
            <w:tcBorders>
              <w:top w:val="nil"/>
              <w:left w:val="nil"/>
              <w:bottom w:val="nil"/>
              <w:right w:val="nil"/>
            </w:tcBorders>
            <w:shd w:val="clear" w:color="auto" w:fill="auto"/>
            <w:noWrap/>
            <w:vAlign w:val="center"/>
            <w:hideMark/>
          </w:tcPr>
          <w:p w14:paraId="47571425" w14:textId="77777777" w:rsidR="003841F4" w:rsidRPr="00A77841" w:rsidRDefault="003841F4" w:rsidP="003841F4">
            <w:pPr>
              <w:spacing w:after="0" w:line="240" w:lineRule="auto"/>
              <w:rPr>
                <w:rFonts w:ascii="Verdana" w:eastAsia="Times New Roman" w:hAnsi="Verdana" w:cs="Times New Roman"/>
                <w:lang w:eastAsia="en-GB"/>
              </w:rPr>
            </w:pPr>
          </w:p>
        </w:tc>
        <w:tc>
          <w:tcPr>
            <w:tcW w:w="3815" w:type="dxa"/>
            <w:tcBorders>
              <w:top w:val="nil"/>
              <w:left w:val="nil"/>
              <w:bottom w:val="nil"/>
              <w:right w:val="nil"/>
            </w:tcBorders>
            <w:shd w:val="clear" w:color="auto" w:fill="auto"/>
            <w:noWrap/>
            <w:vAlign w:val="center"/>
            <w:hideMark/>
          </w:tcPr>
          <w:p w14:paraId="72ACB50B" w14:textId="77777777" w:rsidR="003841F4" w:rsidRPr="00A77841" w:rsidRDefault="003841F4" w:rsidP="003841F4">
            <w:pPr>
              <w:spacing w:after="0" w:line="240" w:lineRule="auto"/>
              <w:rPr>
                <w:rFonts w:ascii="Verdana" w:eastAsia="Times New Roman" w:hAnsi="Verdana" w:cs="Times New Roman"/>
                <w:lang w:eastAsia="en-GB"/>
              </w:rPr>
            </w:pPr>
          </w:p>
        </w:tc>
        <w:tc>
          <w:tcPr>
            <w:tcW w:w="1559" w:type="dxa"/>
            <w:tcBorders>
              <w:top w:val="nil"/>
              <w:left w:val="nil"/>
              <w:bottom w:val="nil"/>
              <w:right w:val="nil"/>
            </w:tcBorders>
            <w:shd w:val="clear" w:color="auto" w:fill="auto"/>
            <w:noWrap/>
            <w:vAlign w:val="center"/>
            <w:hideMark/>
          </w:tcPr>
          <w:p w14:paraId="66AA4C86" w14:textId="77777777" w:rsidR="003841F4" w:rsidRPr="00A77841" w:rsidRDefault="003841F4" w:rsidP="003841F4">
            <w:pPr>
              <w:spacing w:after="0" w:line="240" w:lineRule="auto"/>
              <w:rPr>
                <w:rFonts w:ascii="Verdana" w:eastAsia="Times New Roman" w:hAnsi="Verdana" w:cs="Times New Roman"/>
                <w:lang w:eastAsia="en-GB"/>
              </w:rPr>
            </w:pPr>
          </w:p>
        </w:tc>
        <w:tc>
          <w:tcPr>
            <w:tcW w:w="1276" w:type="dxa"/>
            <w:tcBorders>
              <w:top w:val="nil"/>
              <w:left w:val="nil"/>
              <w:bottom w:val="nil"/>
              <w:right w:val="nil"/>
            </w:tcBorders>
            <w:shd w:val="clear" w:color="auto" w:fill="auto"/>
            <w:noWrap/>
            <w:vAlign w:val="center"/>
            <w:hideMark/>
          </w:tcPr>
          <w:p w14:paraId="2E468F51" w14:textId="77777777" w:rsidR="003841F4" w:rsidRPr="00A77841" w:rsidRDefault="003841F4" w:rsidP="003841F4">
            <w:pPr>
              <w:spacing w:after="0" w:line="240" w:lineRule="auto"/>
              <w:rPr>
                <w:rFonts w:ascii="Verdana" w:eastAsia="Times New Roman" w:hAnsi="Verdana" w:cs="Times New Roman"/>
                <w:lang w:eastAsia="en-GB"/>
              </w:rPr>
            </w:pPr>
          </w:p>
        </w:tc>
      </w:tr>
      <w:tr w:rsidR="003841F4" w:rsidRPr="00A77841" w14:paraId="398BA945" w14:textId="77777777" w:rsidTr="00A77841">
        <w:trPr>
          <w:trHeight w:val="360"/>
        </w:trPr>
        <w:tc>
          <w:tcPr>
            <w:tcW w:w="2824" w:type="dxa"/>
            <w:gridSpan w:val="2"/>
            <w:tcBorders>
              <w:top w:val="nil"/>
              <w:left w:val="nil"/>
              <w:bottom w:val="nil"/>
              <w:right w:val="nil"/>
            </w:tcBorders>
            <w:shd w:val="clear" w:color="auto" w:fill="auto"/>
            <w:noWrap/>
            <w:vAlign w:val="center"/>
            <w:hideMark/>
          </w:tcPr>
          <w:p w14:paraId="4350F94D"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Approvals</w:t>
            </w:r>
          </w:p>
        </w:tc>
        <w:tc>
          <w:tcPr>
            <w:tcW w:w="3815" w:type="dxa"/>
            <w:tcBorders>
              <w:top w:val="nil"/>
              <w:left w:val="nil"/>
              <w:bottom w:val="nil"/>
              <w:right w:val="nil"/>
            </w:tcBorders>
            <w:shd w:val="clear" w:color="auto" w:fill="auto"/>
            <w:noWrap/>
            <w:vAlign w:val="center"/>
            <w:hideMark/>
          </w:tcPr>
          <w:p w14:paraId="1478E52E" w14:textId="77777777" w:rsidR="003841F4" w:rsidRPr="00A77841" w:rsidRDefault="003841F4" w:rsidP="003841F4">
            <w:pPr>
              <w:spacing w:after="0" w:line="240" w:lineRule="auto"/>
              <w:rPr>
                <w:rFonts w:ascii="Verdana" w:eastAsia="Times New Roman" w:hAnsi="Verdana" w:cs="Arial"/>
                <w:b/>
                <w:bCs/>
                <w:lang w:eastAsia="en-GB"/>
              </w:rPr>
            </w:pPr>
          </w:p>
        </w:tc>
        <w:tc>
          <w:tcPr>
            <w:tcW w:w="1559" w:type="dxa"/>
            <w:tcBorders>
              <w:top w:val="nil"/>
              <w:left w:val="nil"/>
              <w:bottom w:val="nil"/>
              <w:right w:val="nil"/>
            </w:tcBorders>
            <w:shd w:val="clear" w:color="auto" w:fill="auto"/>
            <w:noWrap/>
            <w:vAlign w:val="center"/>
            <w:hideMark/>
          </w:tcPr>
          <w:p w14:paraId="7CFCBFE4" w14:textId="77777777" w:rsidR="003841F4" w:rsidRPr="00A77841" w:rsidRDefault="003841F4" w:rsidP="003841F4">
            <w:pPr>
              <w:spacing w:after="0" w:line="240" w:lineRule="auto"/>
              <w:rPr>
                <w:rFonts w:ascii="Verdana" w:eastAsia="Times New Roman" w:hAnsi="Verdana" w:cs="Times New Roman"/>
                <w:lang w:eastAsia="en-GB"/>
              </w:rPr>
            </w:pPr>
          </w:p>
        </w:tc>
        <w:tc>
          <w:tcPr>
            <w:tcW w:w="1276" w:type="dxa"/>
            <w:tcBorders>
              <w:top w:val="nil"/>
              <w:left w:val="nil"/>
              <w:bottom w:val="nil"/>
              <w:right w:val="nil"/>
            </w:tcBorders>
            <w:shd w:val="clear" w:color="auto" w:fill="auto"/>
            <w:noWrap/>
            <w:vAlign w:val="center"/>
            <w:hideMark/>
          </w:tcPr>
          <w:p w14:paraId="075A9826" w14:textId="77777777" w:rsidR="003841F4" w:rsidRPr="00A77841" w:rsidRDefault="003841F4" w:rsidP="003841F4">
            <w:pPr>
              <w:spacing w:after="0" w:line="240" w:lineRule="auto"/>
              <w:rPr>
                <w:rFonts w:ascii="Verdana" w:eastAsia="Times New Roman" w:hAnsi="Verdana" w:cs="Times New Roman"/>
                <w:lang w:eastAsia="en-GB"/>
              </w:rPr>
            </w:pPr>
          </w:p>
        </w:tc>
      </w:tr>
      <w:tr w:rsidR="003841F4" w:rsidRPr="00A77841" w14:paraId="19F741B2" w14:textId="77777777" w:rsidTr="00A77841">
        <w:trPr>
          <w:trHeight w:val="360"/>
        </w:trPr>
        <w:tc>
          <w:tcPr>
            <w:tcW w:w="1068" w:type="dxa"/>
            <w:tcBorders>
              <w:top w:val="nil"/>
              <w:left w:val="nil"/>
              <w:bottom w:val="nil"/>
              <w:right w:val="nil"/>
            </w:tcBorders>
            <w:shd w:val="clear" w:color="auto" w:fill="auto"/>
            <w:noWrap/>
            <w:vAlign w:val="center"/>
            <w:hideMark/>
          </w:tcPr>
          <w:p w14:paraId="3DE99023" w14:textId="77777777" w:rsidR="003841F4" w:rsidRPr="00A77841" w:rsidRDefault="003841F4" w:rsidP="003841F4">
            <w:pPr>
              <w:spacing w:after="0" w:line="240" w:lineRule="auto"/>
              <w:rPr>
                <w:rFonts w:ascii="Verdana" w:eastAsia="Times New Roman" w:hAnsi="Verdana" w:cs="Times New Roman"/>
                <w:lang w:eastAsia="en-GB"/>
              </w:rPr>
            </w:pPr>
          </w:p>
        </w:tc>
        <w:tc>
          <w:tcPr>
            <w:tcW w:w="5571" w:type="dxa"/>
            <w:gridSpan w:val="2"/>
            <w:tcBorders>
              <w:top w:val="nil"/>
              <w:left w:val="nil"/>
              <w:bottom w:val="nil"/>
              <w:right w:val="nil"/>
            </w:tcBorders>
            <w:shd w:val="clear" w:color="auto" w:fill="auto"/>
            <w:noWrap/>
            <w:vAlign w:val="center"/>
            <w:hideMark/>
          </w:tcPr>
          <w:p w14:paraId="444B60E9"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This document requires the following approvals:</w:t>
            </w:r>
          </w:p>
        </w:tc>
        <w:tc>
          <w:tcPr>
            <w:tcW w:w="1559" w:type="dxa"/>
            <w:tcBorders>
              <w:top w:val="nil"/>
              <w:left w:val="nil"/>
              <w:bottom w:val="nil"/>
              <w:right w:val="nil"/>
            </w:tcBorders>
            <w:shd w:val="clear" w:color="auto" w:fill="auto"/>
            <w:noWrap/>
            <w:vAlign w:val="center"/>
            <w:hideMark/>
          </w:tcPr>
          <w:p w14:paraId="1AD1AE74" w14:textId="77777777" w:rsidR="003841F4" w:rsidRPr="00A77841" w:rsidRDefault="003841F4" w:rsidP="003841F4">
            <w:pPr>
              <w:spacing w:after="0" w:line="240" w:lineRule="auto"/>
              <w:rPr>
                <w:rFonts w:ascii="Verdana" w:eastAsia="Times New Roman" w:hAnsi="Verdana" w:cs="Arial"/>
                <w:lang w:eastAsia="en-GB"/>
              </w:rPr>
            </w:pPr>
          </w:p>
        </w:tc>
        <w:tc>
          <w:tcPr>
            <w:tcW w:w="1276" w:type="dxa"/>
            <w:tcBorders>
              <w:top w:val="nil"/>
              <w:left w:val="nil"/>
              <w:bottom w:val="nil"/>
              <w:right w:val="nil"/>
            </w:tcBorders>
            <w:shd w:val="clear" w:color="auto" w:fill="auto"/>
            <w:noWrap/>
            <w:vAlign w:val="center"/>
            <w:hideMark/>
          </w:tcPr>
          <w:p w14:paraId="791E4984" w14:textId="77777777" w:rsidR="003841F4" w:rsidRPr="00A77841" w:rsidRDefault="003841F4" w:rsidP="003841F4">
            <w:pPr>
              <w:spacing w:after="0" w:line="240" w:lineRule="auto"/>
              <w:rPr>
                <w:rFonts w:ascii="Verdana" w:eastAsia="Times New Roman" w:hAnsi="Verdana" w:cs="Times New Roman"/>
                <w:lang w:eastAsia="en-GB"/>
              </w:rPr>
            </w:pPr>
          </w:p>
        </w:tc>
      </w:tr>
      <w:tr w:rsidR="003841F4" w:rsidRPr="00A77841" w14:paraId="654B7516" w14:textId="77777777" w:rsidTr="00A77841">
        <w:trPr>
          <w:trHeight w:val="255"/>
        </w:trPr>
        <w:tc>
          <w:tcPr>
            <w:tcW w:w="2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FD24"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Name</w:t>
            </w:r>
          </w:p>
        </w:tc>
        <w:tc>
          <w:tcPr>
            <w:tcW w:w="3815" w:type="dxa"/>
            <w:tcBorders>
              <w:top w:val="single" w:sz="4" w:space="0" w:color="auto"/>
              <w:left w:val="nil"/>
              <w:bottom w:val="single" w:sz="4" w:space="0" w:color="auto"/>
              <w:right w:val="single" w:sz="4" w:space="0" w:color="auto"/>
            </w:tcBorders>
            <w:shd w:val="clear" w:color="auto" w:fill="auto"/>
            <w:noWrap/>
            <w:vAlign w:val="center"/>
            <w:hideMark/>
          </w:tcPr>
          <w:p w14:paraId="3DBF1FC0"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Signature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31E223"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Date of Issue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BD4D4D" w14:textId="77777777" w:rsidR="003841F4" w:rsidRPr="00A77841" w:rsidRDefault="003841F4" w:rsidP="003841F4">
            <w:pPr>
              <w:spacing w:after="0" w:line="240" w:lineRule="auto"/>
              <w:rPr>
                <w:rFonts w:ascii="Verdana" w:eastAsia="Times New Roman" w:hAnsi="Verdana" w:cs="Arial"/>
                <w:b/>
                <w:bCs/>
                <w:lang w:eastAsia="en-GB"/>
              </w:rPr>
            </w:pPr>
            <w:r w:rsidRPr="00A77841">
              <w:rPr>
                <w:rFonts w:ascii="Verdana" w:eastAsia="Times New Roman" w:hAnsi="Verdana" w:cs="Arial"/>
                <w:b/>
                <w:bCs/>
                <w:lang w:eastAsia="en-GB"/>
              </w:rPr>
              <w:t>Version</w:t>
            </w:r>
          </w:p>
        </w:tc>
      </w:tr>
      <w:tr w:rsidR="003841F4" w:rsidRPr="00A77841" w14:paraId="03164F42" w14:textId="77777777" w:rsidTr="00A77841">
        <w:trPr>
          <w:trHeight w:val="397"/>
        </w:trPr>
        <w:tc>
          <w:tcPr>
            <w:tcW w:w="2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7BF56"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Keith Stammers</w:t>
            </w:r>
          </w:p>
        </w:tc>
        <w:tc>
          <w:tcPr>
            <w:tcW w:w="3815" w:type="dxa"/>
            <w:tcBorders>
              <w:top w:val="nil"/>
              <w:left w:val="nil"/>
              <w:bottom w:val="single" w:sz="4" w:space="0" w:color="auto"/>
              <w:right w:val="single" w:sz="4" w:space="0" w:color="auto"/>
            </w:tcBorders>
            <w:shd w:val="clear" w:color="auto" w:fill="auto"/>
            <w:noWrap/>
            <w:vAlign w:val="center"/>
            <w:hideMark/>
          </w:tcPr>
          <w:p w14:paraId="61D400C2"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2E0D5D" w14:textId="77777777" w:rsidR="003841F4" w:rsidRPr="00A77841" w:rsidRDefault="003841F4" w:rsidP="003841F4">
            <w:pPr>
              <w:spacing w:after="0" w:line="240" w:lineRule="auto"/>
              <w:jc w:val="right"/>
              <w:rPr>
                <w:rFonts w:ascii="Verdana" w:eastAsia="Times New Roman" w:hAnsi="Verdana" w:cs="Arial"/>
                <w:lang w:eastAsia="en-GB"/>
              </w:rPr>
            </w:pPr>
            <w:r w:rsidRPr="00A77841">
              <w:rPr>
                <w:rFonts w:ascii="Verdana" w:eastAsia="Times New Roman" w:hAnsi="Verdana" w:cs="Arial"/>
                <w:lang w:eastAsia="en-GB"/>
              </w:rPr>
              <w:t>Mar-09</w:t>
            </w:r>
          </w:p>
        </w:tc>
        <w:tc>
          <w:tcPr>
            <w:tcW w:w="1276" w:type="dxa"/>
            <w:tcBorders>
              <w:top w:val="nil"/>
              <w:left w:val="nil"/>
              <w:bottom w:val="single" w:sz="4" w:space="0" w:color="auto"/>
              <w:right w:val="single" w:sz="4" w:space="0" w:color="auto"/>
            </w:tcBorders>
            <w:shd w:val="clear" w:color="auto" w:fill="auto"/>
            <w:noWrap/>
            <w:vAlign w:val="center"/>
            <w:hideMark/>
          </w:tcPr>
          <w:p w14:paraId="0AC35812"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V1.0</w:t>
            </w:r>
          </w:p>
        </w:tc>
      </w:tr>
      <w:tr w:rsidR="003841F4" w:rsidRPr="00A77841" w14:paraId="0ACAFD53" w14:textId="77777777" w:rsidTr="00A77841">
        <w:trPr>
          <w:trHeight w:val="397"/>
        </w:trPr>
        <w:tc>
          <w:tcPr>
            <w:tcW w:w="2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B4A9B" w14:textId="2CF78260" w:rsidR="003841F4" w:rsidRPr="00A77841" w:rsidRDefault="00667A31"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 xml:space="preserve">David Johnston </w:t>
            </w:r>
          </w:p>
        </w:tc>
        <w:tc>
          <w:tcPr>
            <w:tcW w:w="3815" w:type="dxa"/>
            <w:tcBorders>
              <w:top w:val="nil"/>
              <w:left w:val="nil"/>
              <w:bottom w:val="single" w:sz="4" w:space="0" w:color="auto"/>
              <w:right w:val="single" w:sz="4" w:space="0" w:color="auto"/>
            </w:tcBorders>
            <w:shd w:val="clear" w:color="auto" w:fill="auto"/>
            <w:noWrap/>
            <w:vAlign w:val="center"/>
            <w:hideMark/>
          </w:tcPr>
          <w:p w14:paraId="2299D58F" w14:textId="77777777"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A290BB" w14:textId="7EDD28C3" w:rsidR="003841F4" w:rsidRPr="00A77841" w:rsidRDefault="00667A31" w:rsidP="003841F4">
            <w:pPr>
              <w:spacing w:after="0" w:line="240" w:lineRule="auto"/>
              <w:jc w:val="right"/>
              <w:rPr>
                <w:rFonts w:ascii="Verdana" w:eastAsia="Times New Roman" w:hAnsi="Verdana" w:cs="Arial"/>
                <w:lang w:eastAsia="en-GB"/>
              </w:rPr>
            </w:pPr>
            <w:r w:rsidRPr="00A77841">
              <w:rPr>
                <w:rFonts w:ascii="Verdana" w:eastAsia="Times New Roman" w:hAnsi="Verdana" w:cs="Arial"/>
                <w:lang w:eastAsia="en-GB"/>
              </w:rPr>
              <w:t>March-18</w:t>
            </w:r>
          </w:p>
        </w:tc>
        <w:tc>
          <w:tcPr>
            <w:tcW w:w="1276" w:type="dxa"/>
            <w:tcBorders>
              <w:top w:val="nil"/>
              <w:left w:val="nil"/>
              <w:bottom w:val="single" w:sz="4" w:space="0" w:color="auto"/>
              <w:right w:val="single" w:sz="4" w:space="0" w:color="auto"/>
            </w:tcBorders>
            <w:shd w:val="clear" w:color="auto" w:fill="auto"/>
            <w:noWrap/>
            <w:vAlign w:val="center"/>
            <w:hideMark/>
          </w:tcPr>
          <w:p w14:paraId="31970C98" w14:textId="7691E58D" w:rsidR="003841F4" w:rsidRPr="00A77841" w:rsidRDefault="003841F4" w:rsidP="003841F4">
            <w:pPr>
              <w:spacing w:after="0" w:line="240" w:lineRule="auto"/>
              <w:rPr>
                <w:rFonts w:ascii="Verdana" w:eastAsia="Times New Roman" w:hAnsi="Verdana" w:cs="Arial"/>
                <w:lang w:eastAsia="en-GB"/>
              </w:rPr>
            </w:pPr>
            <w:r w:rsidRPr="00A77841">
              <w:rPr>
                <w:rFonts w:ascii="Verdana" w:eastAsia="Times New Roman" w:hAnsi="Verdana" w:cs="Arial"/>
                <w:lang w:eastAsia="en-GB"/>
              </w:rPr>
              <w:t>V</w:t>
            </w:r>
            <w:r w:rsidR="00667A31" w:rsidRPr="00A77841">
              <w:rPr>
                <w:rFonts w:ascii="Verdana" w:eastAsia="Times New Roman" w:hAnsi="Verdana" w:cs="Arial"/>
                <w:lang w:eastAsia="en-GB"/>
              </w:rPr>
              <w:t>7</w:t>
            </w:r>
            <w:r w:rsidRPr="00A77841">
              <w:rPr>
                <w:rFonts w:ascii="Verdana" w:eastAsia="Times New Roman" w:hAnsi="Verdana" w:cs="Arial"/>
                <w:lang w:eastAsia="en-GB"/>
              </w:rPr>
              <w:t>.0</w:t>
            </w:r>
          </w:p>
        </w:tc>
      </w:tr>
    </w:tbl>
    <w:p w14:paraId="08CBEFEC" w14:textId="77777777" w:rsidR="00823737" w:rsidRPr="00A77841" w:rsidRDefault="00823737" w:rsidP="00823737">
      <w:pPr>
        <w:rPr>
          <w:rFonts w:ascii="Verdana" w:hAnsi="Verdana"/>
        </w:rPr>
      </w:pPr>
    </w:p>
    <w:p w14:paraId="57C195D5" w14:textId="39D9759E" w:rsidR="00F0362F" w:rsidRPr="00F0362F" w:rsidRDefault="00F0362F" w:rsidP="003E62F4">
      <w:pPr>
        <w:pStyle w:val="ListParagraph"/>
        <w:numPr>
          <w:ilvl w:val="0"/>
          <w:numId w:val="56"/>
        </w:numPr>
        <w:spacing w:after="80" w:line="276" w:lineRule="auto"/>
        <w:ind w:hanging="720"/>
        <w:contextualSpacing w:val="0"/>
        <w:rPr>
          <w:rFonts w:ascii="Verdana" w:hAnsi="Verdana"/>
          <w:b/>
        </w:rPr>
      </w:pPr>
      <w:r w:rsidRPr="00F0362F">
        <w:rPr>
          <w:rFonts w:ascii="Verdana" w:hAnsi="Verdana"/>
          <w:b/>
        </w:rPr>
        <w:t>Background</w:t>
      </w:r>
      <w:r w:rsidRPr="00F0362F">
        <w:rPr>
          <w:rFonts w:ascii="Verdana" w:hAnsi="Verdana"/>
          <w:b/>
        </w:rPr>
        <w:tab/>
      </w:r>
    </w:p>
    <w:p w14:paraId="20C313E9" w14:textId="2572D182" w:rsidR="00F0362F" w:rsidRPr="00F0362F" w:rsidRDefault="00F0362F" w:rsidP="00F0362F">
      <w:pPr>
        <w:spacing w:after="80" w:line="276" w:lineRule="auto"/>
        <w:ind w:left="720"/>
        <w:rPr>
          <w:rFonts w:ascii="Verdana" w:hAnsi="Verdana"/>
        </w:rPr>
      </w:pPr>
      <w:r w:rsidRPr="00F0362F">
        <w:rPr>
          <w:rFonts w:ascii="Verdana" w:hAnsi="Verdana"/>
        </w:rPr>
        <w:t>This spreadsheet is used to track all risks, issues and actions.  It will be maintained by the Parish Clerk and updated periodically i.e. it is a working document for ongoing use of Wheathampstead Parish Council.</w:t>
      </w:r>
      <w:r w:rsidRPr="00F0362F">
        <w:rPr>
          <w:rFonts w:ascii="Verdana" w:hAnsi="Verdana"/>
        </w:rPr>
        <w:tab/>
      </w:r>
    </w:p>
    <w:p w14:paraId="782B061F" w14:textId="3F220A26" w:rsidR="00F0362F" w:rsidRPr="00F0362F" w:rsidRDefault="00F0362F" w:rsidP="00F0362F">
      <w:pPr>
        <w:spacing w:after="80" w:line="276" w:lineRule="auto"/>
        <w:ind w:left="720"/>
        <w:rPr>
          <w:rFonts w:ascii="Verdana" w:hAnsi="Verdana"/>
        </w:rPr>
      </w:pPr>
      <w:r w:rsidRPr="00F0362F">
        <w:rPr>
          <w:rFonts w:ascii="Verdana" w:hAnsi="Verdana"/>
        </w:rPr>
        <w:t>To clarify the difference between Issues and Risks; A Risk is an Issue that hasn't occurred yet.  When articulating the risk, it is recommended to explain that there is a risk that an event might occur at some point in the future i.e. to explain "what is the event?".</w:t>
      </w:r>
    </w:p>
    <w:p w14:paraId="2596BFAF" w14:textId="2A68777B" w:rsidR="00F0362F" w:rsidRPr="00F0362F" w:rsidRDefault="00F0362F" w:rsidP="003E62F4">
      <w:pPr>
        <w:pStyle w:val="ListParagraph"/>
        <w:numPr>
          <w:ilvl w:val="0"/>
          <w:numId w:val="56"/>
        </w:numPr>
        <w:spacing w:after="80" w:line="276" w:lineRule="auto"/>
        <w:ind w:hanging="720"/>
        <w:contextualSpacing w:val="0"/>
        <w:rPr>
          <w:rFonts w:ascii="Verdana" w:hAnsi="Verdana"/>
          <w:b/>
        </w:rPr>
      </w:pPr>
      <w:r w:rsidRPr="00F0362F">
        <w:rPr>
          <w:rFonts w:ascii="Verdana" w:hAnsi="Verdana"/>
          <w:b/>
        </w:rPr>
        <w:t xml:space="preserve"> Purpose of this Spreadsheet</w:t>
      </w:r>
    </w:p>
    <w:p w14:paraId="2344701F" w14:textId="5B3741E5" w:rsidR="00F0362F" w:rsidRPr="00F0362F" w:rsidRDefault="00F0362F" w:rsidP="00F0362F">
      <w:pPr>
        <w:spacing w:after="80" w:line="276" w:lineRule="auto"/>
        <w:ind w:left="720"/>
        <w:rPr>
          <w:rFonts w:ascii="Verdana" w:hAnsi="Verdana"/>
        </w:rPr>
      </w:pPr>
      <w:r w:rsidRPr="00F0362F">
        <w:rPr>
          <w:rFonts w:ascii="Verdana" w:hAnsi="Verdana"/>
        </w:rPr>
        <w:t>It is a legal requirement that the Council undertake a Risk Assessment annually and to maintain a risk log on an ongoing basis.</w:t>
      </w:r>
    </w:p>
    <w:p w14:paraId="4DFD0949" w14:textId="65FF4275" w:rsidR="00F0362F" w:rsidRPr="00F0362F" w:rsidRDefault="00F0362F" w:rsidP="00F0362F">
      <w:pPr>
        <w:spacing w:after="80" w:line="276" w:lineRule="auto"/>
        <w:ind w:left="720"/>
        <w:rPr>
          <w:rFonts w:ascii="Verdana" w:hAnsi="Verdana"/>
        </w:rPr>
      </w:pPr>
      <w:r w:rsidRPr="00F0362F">
        <w:rPr>
          <w:rFonts w:ascii="Verdana" w:hAnsi="Verdana"/>
        </w:rPr>
        <w:t>In addition to this, it is beneficial to the smooth running of the office to maintain a list of Issues and Actions.</w:t>
      </w:r>
    </w:p>
    <w:p w14:paraId="3C56F63E" w14:textId="7B53D08C" w:rsidR="00F0362F" w:rsidRPr="00F0362F" w:rsidRDefault="00F0362F" w:rsidP="00F0362F">
      <w:pPr>
        <w:spacing w:after="80" w:line="276" w:lineRule="auto"/>
        <w:ind w:left="720"/>
        <w:rPr>
          <w:rFonts w:ascii="Verdana" w:hAnsi="Verdana"/>
        </w:rPr>
      </w:pPr>
      <w:r w:rsidRPr="00F0362F">
        <w:rPr>
          <w:rFonts w:ascii="Verdana" w:hAnsi="Verdana"/>
        </w:rPr>
        <w:t>When risks, issues and actions are closed, they will be retained on this log as a point of historical record.  For simplicity when viewing the log, it is easy to filter the list to show only the open items as necessary.</w:t>
      </w:r>
    </w:p>
    <w:p w14:paraId="6F317912" w14:textId="0781B099" w:rsidR="00F0362F" w:rsidRPr="00F0362F" w:rsidRDefault="00F0362F" w:rsidP="003E62F4">
      <w:pPr>
        <w:pStyle w:val="ListParagraph"/>
        <w:numPr>
          <w:ilvl w:val="0"/>
          <w:numId w:val="56"/>
        </w:numPr>
        <w:spacing w:after="80" w:line="276" w:lineRule="auto"/>
        <w:ind w:hanging="720"/>
        <w:contextualSpacing w:val="0"/>
        <w:rPr>
          <w:rFonts w:ascii="Verdana" w:hAnsi="Verdana"/>
          <w:b/>
        </w:rPr>
      </w:pPr>
      <w:r w:rsidRPr="00F0362F">
        <w:rPr>
          <w:rFonts w:ascii="Verdana" w:hAnsi="Verdana"/>
          <w:b/>
        </w:rPr>
        <w:t xml:space="preserve"> Structure of this Spreadsheet</w:t>
      </w:r>
    </w:p>
    <w:p w14:paraId="57FE8B7E" w14:textId="64AC842C" w:rsidR="00F0362F" w:rsidRPr="00F0362F" w:rsidRDefault="00F0362F" w:rsidP="00F0362F">
      <w:pPr>
        <w:spacing w:after="80" w:line="276" w:lineRule="auto"/>
        <w:ind w:firstLine="720"/>
        <w:rPr>
          <w:rFonts w:ascii="Verdana" w:hAnsi="Verdana"/>
        </w:rPr>
      </w:pPr>
      <w:r w:rsidRPr="00F0362F">
        <w:rPr>
          <w:rFonts w:ascii="Verdana" w:hAnsi="Verdana"/>
        </w:rPr>
        <w:t>This spreadsheet contains the following sections:</w:t>
      </w:r>
    </w:p>
    <w:p w14:paraId="5B3A469A" w14:textId="7093005C" w:rsidR="00F0362F" w:rsidRPr="00F0362F" w:rsidRDefault="00F0362F" w:rsidP="00F0362F">
      <w:pPr>
        <w:spacing w:after="80" w:line="276" w:lineRule="auto"/>
        <w:ind w:left="720"/>
        <w:rPr>
          <w:rFonts w:ascii="Verdana" w:hAnsi="Verdana"/>
        </w:rPr>
      </w:pPr>
      <w:r w:rsidRPr="00F0362F">
        <w:rPr>
          <w:rFonts w:ascii="Verdana" w:hAnsi="Verdana"/>
        </w:rPr>
        <w:t>Risks - Lists all identified risks, both open and closed.  A risk can only be closed if there is no longer a possibility of this even occurring.</w:t>
      </w:r>
    </w:p>
    <w:p w14:paraId="65B35603" w14:textId="20BA6D51" w:rsidR="00F0362F" w:rsidRPr="00F0362F" w:rsidRDefault="00F0362F" w:rsidP="00F0362F">
      <w:pPr>
        <w:spacing w:after="80" w:line="276" w:lineRule="auto"/>
        <w:ind w:firstLine="720"/>
        <w:rPr>
          <w:rFonts w:ascii="Verdana" w:hAnsi="Verdana"/>
        </w:rPr>
      </w:pPr>
      <w:r w:rsidRPr="00F0362F">
        <w:rPr>
          <w:rFonts w:ascii="Verdana" w:hAnsi="Verdana"/>
        </w:rPr>
        <w:t>Issues - Lists all identified issues both open and closed.</w:t>
      </w:r>
    </w:p>
    <w:p w14:paraId="5734291C" w14:textId="2B00869B" w:rsidR="00F0362F" w:rsidRPr="00F0362F" w:rsidRDefault="00F0362F" w:rsidP="00F0362F">
      <w:pPr>
        <w:spacing w:after="80" w:line="276" w:lineRule="auto"/>
        <w:ind w:left="720"/>
        <w:rPr>
          <w:rFonts w:ascii="Verdana" w:hAnsi="Verdana"/>
        </w:rPr>
      </w:pPr>
      <w:r w:rsidRPr="00F0362F">
        <w:rPr>
          <w:rFonts w:ascii="Verdana" w:hAnsi="Verdana"/>
        </w:rPr>
        <w:lastRenderedPageBreak/>
        <w:t>Actions - Lists all actions raised in ad-hoc meetings or via e-mail to ensure they do not get forgotten (N.B. regular meetings where actions are tracked need not be recorded here).</w:t>
      </w:r>
    </w:p>
    <w:p w14:paraId="0B76BEA2" w14:textId="657BFDA1" w:rsidR="00F0362F" w:rsidRPr="00F0362F" w:rsidRDefault="00F0362F" w:rsidP="003E62F4">
      <w:pPr>
        <w:pStyle w:val="ListParagraph"/>
        <w:numPr>
          <w:ilvl w:val="0"/>
          <w:numId w:val="56"/>
        </w:numPr>
        <w:spacing w:after="80" w:line="276" w:lineRule="auto"/>
        <w:ind w:hanging="720"/>
        <w:contextualSpacing w:val="0"/>
        <w:rPr>
          <w:rFonts w:ascii="Verdana" w:hAnsi="Verdana"/>
          <w:b/>
        </w:rPr>
      </w:pPr>
      <w:r w:rsidRPr="00F0362F">
        <w:rPr>
          <w:rFonts w:ascii="Verdana" w:hAnsi="Verdana"/>
          <w:b/>
        </w:rPr>
        <w:t>References</w:t>
      </w:r>
    </w:p>
    <w:p w14:paraId="60AB6A4A" w14:textId="77301A88" w:rsidR="00F0362F" w:rsidRPr="00F0362F" w:rsidRDefault="00F0362F" w:rsidP="00F0362F">
      <w:pPr>
        <w:pStyle w:val="ListParagraph"/>
        <w:spacing w:after="80" w:line="276" w:lineRule="auto"/>
        <w:contextualSpacing w:val="0"/>
        <w:rPr>
          <w:rFonts w:ascii="Verdana" w:hAnsi="Verdana"/>
        </w:rPr>
      </w:pPr>
      <w:r w:rsidRPr="00F0362F">
        <w:rPr>
          <w:rFonts w:ascii="Verdana" w:hAnsi="Verdana"/>
        </w:rPr>
        <w:t>None.</w:t>
      </w:r>
    </w:p>
    <w:p w14:paraId="2B1982FC" w14:textId="60BDECD7" w:rsidR="00F0362F" w:rsidRPr="00F0362F" w:rsidRDefault="00F0362F" w:rsidP="003E62F4">
      <w:pPr>
        <w:pStyle w:val="ListParagraph"/>
        <w:numPr>
          <w:ilvl w:val="0"/>
          <w:numId w:val="56"/>
        </w:numPr>
        <w:spacing w:after="80" w:line="276" w:lineRule="auto"/>
        <w:ind w:hanging="720"/>
        <w:contextualSpacing w:val="0"/>
        <w:rPr>
          <w:rFonts w:ascii="Verdana" w:hAnsi="Verdana"/>
          <w:b/>
        </w:rPr>
      </w:pPr>
      <w:r w:rsidRPr="00F0362F">
        <w:rPr>
          <w:rFonts w:ascii="Verdana" w:hAnsi="Verdana"/>
          <w:b/>
        </w:rPr>
        <w:t>Scope</w:t>
      </w:r>
    </w:p>
    <w:p w14:paraId="31E90DFD" w14:textId="6A895188" w:rsidR="003841F4" w:rsidRPr="00F0362F" w:rsidRDefault="00F0362F" w:rsidP="00F0362F">
      <w:pPr>
        <w:spacing w:after="80" w:line="276" w:lineRule="auto"/>
        <w:ind w:left="720"/>
        <w:rPr>
          <w:rFonts w:ascii="Verdana" w:hAnsi="Verdana"/>
        </w:rPr>
      </w:pPr>
      <w:r w:rsidRPr="00F0362F">
        <w:rPr>
          <w:rFonts w:ascii="Verdana" w:hAnsi="Verdana"/>
        </w:rPr>
        <w:t>The scope of this Risk &amp; Issue Log is to record and track anything which is pertinent to the council and which may impact the successful execution of its duties.</w:t>
      </w:r>
    </w:p>
    <w:p w14:paraId="463D2C6D" w14:textId="0665086B" w:rsidR="00667A31" w:rsidRDefault="00667A31">
      <w:r>
        <w:br w:type="page"/>
      </w:r>
    </w:p>
    <w:p w14:paraId="6D00ADB6" w14:textId="77777777" w:rsidR="003841F4" w:rsidRDefault="003841F4">
      <w:pPr>
        <w:sectPr w:rsidR="003841F4" w:rsidSect="00DE788C">
          <w:pgSz w:w="11906" w:h="16838"/>
          <w:pgMar w:top="1440" w:right="1440" w:bottom="1440" w:left="1440" w:header="705" w:footer="708" w:gutter="0"/>
          <w:cols w:space="708"/>
          <w:docGrid w:linePitch="360"/>
        </w:sectPr>
      </w:pPr>
    </w:p>
    <w:p w14:paraId="51538DFE" w14:textId="4AA65591" w:rsidR="0024040C" w:rsidRDefault="00554F8A" w:rsidP="00554F8A">
      <w:pPr>
        <w:jc w:val="center"/>
      </w:pPr>
      <w:r>
        <w:rPr>
          <w:noProof/>
        </w:rPr>
        <w:lastRenderedPageBreak/>
        <w:drawing>
          <wp:anchor distT="0" distB="0" distL="114300" distR="114300" simplePos="0" relativeHeight="251664384" behindDoc="1" locked="0" layoutInCell="1" allowOverlap="1" wp14:anchorId="6A2D6853" wp14:editId="5FC53AF9">
            <wp:simplePos x="0" y="0"/>
            <wp:positionH relativeFrom="column">
              <wp:posOffset>390525</wp:posOffset>
            </wp:positionH>
            <wp:positionV relativeFrom="paragraph">
              <wp:posOffset>0</wp:posOffset>
            </wp:positionV>
            <wp:extent cx="7962900" cy="5807710"/>
            <wp:effectExtent l="0" t="0" r="0" b="2540"/>
            <wp:wrapTight wrapText="bothSides">
              <wp:wrapPolygon edited="0">
                <wp:start x="0" y="0"/>
                <wp:lineTo x="0" y="21539"/>
                <wp:lineTo x="21548" y="21539"/>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 of Copy of WPC Risk  Issue Log v8 April 2018a2.png"/>
                    <pic:cNvPicPr/>
                  </pic:nvPicPr>
                  <pic:blipFill>
                    <a:blip r:embed="rId26">
                      <a:extLst>
                        <a:ext uri="{28A0092B-C50C-407E-A947-70E740481C1C}">
                          <a14:useLocalDpi xmlns:a14="http://schemas.microsoft.com/office/drawing/2010/main" val="0"/>
                        </a:ext>
                      </a:extLst>
                    </a:blip>
                    <a:stretch>
                      <a:fillRect/>
                    </a:stretch>
                  </pic:blipFill>
                  <pic:spPr>
                    <a:xfrm>
                      <a:off x="0" y="0"/>
                      <a:ext cx="7962900" cy="5807710"/>
                    </a:xfrm>
                    <a:prstGeom prst="rect">
                      <a:avLst/>
                    </a:prstGeom>
                  </pic:spPr>
                </pic:pic>
              </a:graphicData>
            </a:graphic>
            <wp14:sizeRelH relativeFrom="page">
              <wp14:pctWidth>0</wp14:pctWidth>
            </wp14:sizeRelH>
            <wp14:sizeRelV relativeFrom="page">
              <wp14:pctHeight>0</wp14:pctHeight>
            </wp14:sizeRelV>
          </wp:anchor>
        </w:drawing>
      </w:r>
    </w:p>
    <w:p w14:paraId="3AD4EE1D" w14:textId="1C5AF728" w:rsidR="0024040C" w:rsidRDefault="00554F8A" w:rsidP="00554F8A">
      <w:pPr>
        <w:jc w:val="center"/>
      </w:pPr>
      <w:r>
        <w:rPr>
          <w:noProof/>
        </w:rPr>
        <w:lastRenderedPageBreak/>
        <w:drawing>
          <wp:inline distT="0" distB="0" distL="0" distR="0" wp14:anchorId="68C88222" wp14:editId="6E413955">
            <wp:extent cx="8136890" cy="5731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of Copy of WPC Risk  Issue Log v8 April 2018b2.png"/>
                    <pic:cNvPicPr/>
                  </pic:nvPicPr>
                  <pic:blipFill>
                    <a:blip r:embed="rId27">
                      <a:extLst>
                        <a:ext uri="{28A0092B-C50C-407E-A947-70E740481C1C}">
                          <a14:useLocalDpi xmlns:a14="http://schemas.microsoft.com/office/drawing/2010/main" val="0"/>
                        </a:ext>
                      </a:extLst>
                    </a:blip>
                    <a:stretch>
                      <a:fillRect/>
                    </a:stretch>
                  </pic:blipFill>
                  <pic:spPr>
                    <a:xfrm>
                      <a:off x="0" y="0"/>
                      <a:ext cx="8136890" cy="5731510"/>
                    </a:xfrm>
                    <a:prstGeom prst="rect">
                      <a:avLst/>
                    </a:prstGeom>
                  </pic:spPr>
                </pic:pic>
              </a:graphicData>
            </a:graphic>
          </wp:inline>
        </w:drawing>
      </w:r>
    </w:p>
    <w:p w14:paraId="48703505" w14:textId="006FB33F" w:rsidR="0024040C" w:rsidRDefault="00554F8A" w:rsidP="00554F8A">
      <w:pPr>
        <w:jc w:val="center"/>
      </w:pPr>
      <w:r>
        <w:rPr>
          <w:noProof/>
        </w:rPr>
        <w:lastRenderedPageBreak/>
        <w:drawing>
          <wp:inline distT="0" distB="0" distL="0" distR="0" wp14:anchorId="583C2032" wp14:editId="28356411">
            <wp:extent cx="8136000" cy="238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y of Copy of WPC Risk  Issue Log v8 April 2018c2.png"/>
                    <pic:cNvPicPr/>
                  </pic:nvPicPr>
                  <pic:blipFill>
                    <a:blip r:embed="rId28">
                      <a:extLst>
                        <a:ext uri="{28A0092B-C50C-407E-A947-70E740481C1C}">
                          <a14:useLocalDpi xmlns:a14="http://schemas.microsoft.com/office/drawing/2010/main" val="0"/>
                        </a:ext>
                      </a:extLst>
                    </a:blip>
                    <a:stretch>
                      <a:fillRect/>
                    </a:stretch>
                  </pic:blipFill>
                  <pic:spPr>
                    <a:xfrm>
                      <a:off x="0" y="0"/>
                      <a:ext cx="8136000" cy="2386800"/>
                    </a:xfrm>
                    <a:prstGeom prst="rect">
                      <a:avLst/>
                    </a:prstGeom>
                  </pic:spPr>
                </pic:pic>
              </a:graphicData>
            </a:graphic>
          </wp:inline>
        </w:drawing>
      </w:r>
    </w:p>
    <w:p w14:paraId="5DA550A2" w14:textId="63D06949" w:rsidR="0024040C" w:rsidRDefault="0024040C"/>
    <w:p w14:paraId="38A7D271" w14:textId="77777777" w:rsidR="0024040C" w:rsidRDefault="0024040C"/>
    <w:p w14:paraId="3E01C86F" w14:textId="31B805A2" w:rsidR="003841F4" w:rsidRDefault="003841F4">
      <w:pPr>
        <w:sectPr w:rsidR="003841F4" w:rsidSect="003841F4">
          <w:pgSz w:w="16838" w:h="11906" w:orient="landscape"/>
          <w:pgMar w:top="1440" w:right="1440" w:bottom="1440" w:left="1440" w:header="705" w:footer="708" w:gutter="0"/>
          <w:cols w:space="708"/>
          <w:docGrid w:linePitch="360"/>
        </w:sectPr>
      </w:pPr>
    </w:p>
    <w:p w14:paraId="2579CC3E" w14:textId="65913D6F" w:rsidR="000B6EB6" w:rsidRPr="009876D6" w:rsidRDefault="009876D6" w:rsidP="00C5385C">
      <w:pPr>
        <w:pStyle w:val="Heading1"/>
        <w:rPr>
          <w:rFonts w:ascii="Arial" w:hAnsi="Arial" w:cs="Arial"/>
          <w:color w:val="1F5A29"/>
        </w:rPr>
      </w:pPr>
      <w:bookmarkStart w:id="26" w:name="_Toc528225829"/>
      <w:r>
        <w:rPr>
          <w:rFonts w:ascii="Arial" w:hAnsi="Arial" w:cs="Arial"/>
          <w:color w:val="1F5A29"/>
        </w:rPr>
        <w:lastRenderedPageBreak/>
        <w:t xml:space="preserve"> </w:t>
      </w:r>
      <w:r w:rsidR="000B6EB6" w:rsidRPr="009876D6">
        <w:rPr>
          <w:rFonts w:ascii="Arial" w:hAnsi="Arial" w:cs="Arial"/>
          <w:color w:val="1F5A29"/>
        </w:rPr>
        <w:t>Training and Development</w:t>
      </w:r>
      <w:bookmarkEnd w:id="26"/>
    </w:p>
    <w:p w14:paraId="38087C18" w14:textId="6C0DA997"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 xml:space="preserve">As an employer Wheathampstead Parish Council recognises the importance of councillor and staff development and training. </w:t>
      </w:r>
    </w:p>
    <w:p w14:paraId="26AA6C38" w14:textId="433A4794" w:rsidR="000B6EB6" w:rsidRPr="00F0362F" w:rsidRDefault="000B6EB6" w:rsidP="00F0362F">
      <w:pPr>
        <w:pStyle w:val="subhead2"/>
        <w:spacing w:after="120" w:line="276" w:lineRule="auto"/>
        <w:rPr>
          <w:rFonts w:ascii="Verdana" w:hAnsi="Verdana"/>
          <w:bCs/>
          <w:u w:val="none"/>
        </w:rPr>
      </w:pPr>
      <w:r w:rsidRPr="00F0362F">
        <w:rPr>
          <w:rFonts w:ascii="Verdana" w:hAnsi="Verdana"/>
          <w:bCs/>
          <w:u w:val="none"/>
        </w:rPr>
        <w:t>The Council aims are to develop individual’s abilities, satisfy the current and future needs of the Council, and the community it serves.</w:t>
      </w:r>
    </w:p>
    <w:p w14:paraId="5779720D" w14:textId="2BC4B117" w:rsidR="000B6EB6" w:rsidRPr="00F0362F" w:rsidRDefault="000B6EB6" w:rsidP="003E62F4">
      <w:pPr>
        <w:pStyle w:val="subhead2"/>
        <w:numPr>
          <w:ilvl w:val="0"/>
          <w:numId w:val="40"/>
        </w:numPr>
        <w:spacing w:after="80" w:line="276" w:lineRule="auto"/>
        <w:rPr>
          <w:rFonts w:ascii="Verdana" w:hAnsi="Verdana"/>
          <w:b/>
          <w:bCs/>
          <w:u w:val="none"/>
        </w:rPr>
      </w:pPr>
      <w:r w:rsidRPr="00F0362F">
        <w:rPr>
          <w:rFonts w:ascii="Verdana" w:hAnsi="Verdana"/>
          <w:b/>
          <w:bCs/>
          <w:u w:val="none"/>
        </w:rPr>
        <w:t>Staff</w:t>
      </w:r>
    </w:p>
    <w:p w14:paraId="0920AF0A" w14:textId="2DD8C81E"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The Council reviews its staffing levels annually.</w:t>
      </w:r>
    </w:p>
    <w:p w14:paraId="65468D42" w14:textId="6074957D" w:rsidR="000B6EB6" w:rsidRPr="00F0362F" w:rsidRDefault="00F0362F" w:rsidP="00F0362F">
      <w:pPr>
        <w:pStyle w:val="subhead2"/>
        <w:spacing w:after="80" w:line="276" w:lineRule="auto"/>
        <w:rPr>
          <w:rFonts w:ascii="Verdana" w:hAnsi="Verdana"/>
          <w:bCs/>
          <w:u w:val="none"/>
        </w:rPr>
      </w:pPr>
      <w:r w:rsidRPr="00F0362F">
        <w:rPr>
          <w:rFonts w:ascii="Verdana" w:hAnsi="Verdana"/>
          <w:bCs/>
          <w:u w:val="none"/>
        </w:rPr>
        <w:t>Staff are</w:t>
      </w:r>
      <w:r w:rsidR="000B6EB6" w:rsidRPr="00F0362F">
        <w:rPr>
          <w:rFonts w:ascii="Verdana" w:hAnsi="Verdana"/>
          <w:bCs/>
          <w:u w:val="none"/>
        </w:rPr>
        <w:t xml:space="preserve"> provided with a job description before employment commences. This outlines the role that individuals will play within the Council and tasks that are expected of them. Annual staff appraisals take place where individuals are encouraged to express their aims for the following year.</w:t>
      </w:r>
    </w:p>
    <w:p w14:paraId="245B8F2A" w14:textId="7397C3F5"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 xml:space="preserve">The Council encourages ongoing training and development specific to the needs of the individual and the organisation, which is monitored annually. </w:t>
      </w:r>
    </w:p>
    <w:p w14:paraId="18C384C4" w14:textId="20458F42"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The Clerk has delegated authority for expenditure within the training budget and decisions regarding training and development requests.</w:t>
      </w:r>
    </w:p>
    <w:p w14:paraId="7D1ADE00" w14:textId="27959731"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Staff are encouraged to impart their knowledge to others, irrespective of their position, where it is to the benefit of that person and the business of the Council.</w:t>
      </w:r>
    </w:p>
    <w:p w14:paraId="10195BA4" w14:textId="30D5FFD4"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The Clerk is contractually expected to maintain adequate continuing professional development, attend conferences, represent the Council at meetings and seminars and represent local councils when dealing with outside bodies and principal authorities.</w:t>
      </w:r>
    </w:p>
    <w:p w14:paraId="704E228E" w14:textId="4CE171FA" w:rsidR="000B6EB6" w:rsidRPr="00F0362F" w:rsidRDefault="00F0362F" w:rsidP="00F0362F">
      <w:pPr>
        <w:pStyle w:val="subhead2"/>
        <w:spacing w:after="80" w:line="276" w:lineRule="auto"/>
        <w:rPr>
          <w:rFonts w:ascii="Verdana" w:hAnsi="Verdana"/>
          <w:bCs/>
          <w:u w:val="none"/>
        </w:rPr>
      </w:pPr>
      <w:r w:rsidRPr="00F0362F">
        <w:rPr>
          <w:rFonts w:ascii="Verdana" w:hAnsi="Verdana"/>
          <w:bCs/>
          <w:u w:val="none"/>
        </w:rPr>
        <w:t>Specifically,</w:t>
      </w:r>
      <w:r w:rsidR="000B6EB6" w:rsidRPr="00F0362F">
        <w:rPr>
          <w:rFonts w:ascii="Verdana" w:hAnsi="Verdana"/>
          <w:bCs/>
          <w:u w:val="none"/>
        </w:rPr>
        <w:t xml:space="preserve"> the Clerk &amp; RFO will regularly attend: </w:t>
      </w:r>
    </w:p>
    <w:p w14:paraId="0090A6E3" w14:textId="77777777" w:rsidR="000B6EB6" w:rsidRPr="00F0362F" w:rsidRDefault="000B6EB6" w:rsidP="003E62F4">
      <w:pPr>
        <w:pStyle w:val="subhead2"/>
        <w:numPr>
          <w:ilvl w:val="0"/>
          <w:numId w:val="37"/>
        </w:numPr>
        <w:spacing w:after="80" w:line="276" w:lineRule="auto"/>
        <w:rPr>
          <w:rFonts w:ascii="Verdana" w:hAnsi="Verdana"/>
          <w:bCs/>
          <w:u w:val="none"/>
        </w:rPr>
      </w:pPr>
      <w:r w:rsidRPr="00F0362F">
        <w:rPr>
          <w:rStyle w:val="FootnoteReference"/>
          <w:rFonts w:ascii="Verdana" w:hAnsi="Verdana"/>
          <w:bCs/>
          <w:u w:val="none"/>
        </w:rPr>
        <w:footnoteReference w:id="1"/>
      </w:r>
      <w:r w:rsidRPr="00F0362F">
        <w:rPr>
          <w:rFonts w:ascii="Verdana" w:hAnsi="Verdana"/>
          <w:bCs/>
          <w:u w:val="none"/>
        </w:rPr>
        <w:t>CIPFA SE events as summer conference, spring conference/AGM, Public Finance Conference</w:t>
      </w:r>
    </w:p>
    <w:p w14:paraId="485F0B56" w14:textId="77777777" w:rsidR="000B6EB6" w:rsidRPr="00F0362F" w:rsidRDefault="000B6EB6" w:rsidP="003E62F4">
      <w:pPr>
        <w:pStyle w:val="subhead2"/>
        <w:numPr>
          <w:ilvl w:val="0"/>
          <w:numId w:val="37"/>
        </w:numPr>
        <w:spacing w:after="80" w:line="276" w:lineRule="auto"/>
        <w:rPr>
          <w:rFonts w:ascii="Verdana" w:hAnsi="Verdana"/>
          <w:bCs/>
          <w:u w:val="none"/>
        </w:rPr>
      </w:pPr>
      <w:r w:rsidRPr="00F0362F">
        <w:rPr>
          <w:rStyle w:val="FootnoteReference"/>
          <w:rFonts w:ascii="Verdana" w:hAnsi="Verdana"/>
          <w:bCs/>
          <w:u w:val="none"/>
        </w:rPr>
        <w:footnoteReference w:id="2"/>
      </w:r>
      <w:r w:rsidRPr="00F0362F">
        <w:rPr>
          <w:rFonts w:ascii="Verdana" w:hAnsi="Verdana"/>
          <w:bCs/>
          <w:u w:val="none"/>
        </w:rPr>
        <w:t xml:space="preserve">SLCC/ILCM AGM, National Conference, Larger Local Councils Conference; Practitioners’ Conference Hertfordshire branch SLCC and </w:t>
      </w:r>
      <w:r w:rsidRPr="00F0362F">
        <w:rPr>
          <w:rStyle w:val="FootnoteReference"/>
          <w:rFonts w:ascii="Verdana" w:hAnsi="Verdana"/>
          <w:bCs/>
          <w:u w:val="none"/>
        </w:rPr>
        <w:footnoteReference w:id="3"/>
      </w:r>
      <w:r w:rsidRPr="00F0362F">
        <w:rPr>
          <w:rFonts w:ascii="Verdana" w:hAnsi="Verdana"/>
          <w:bCs/>
          <w:u w:val="none"/>
        </w:rPr>
        <w:t>HAPTC events</w:t>
      </w:r>
    </w:p>
    <w:p w14:paraId="0142B6EB" w14:textId="77777777" w:rsidR="000B6EB6" w:rsidRPr="00F0362F" w:rsidRDefault="000B6EB6" w:rsidP="003E62F4">
      <w:pPr>
        <w:pStyle w:val="subhead2"/>
        <w:numPr>
          <w:ilvl w:val="0"/>
          <w:numId w:val="37"/>
        </w:numPr>
        <w:spacing w:after="80" w:line="276" w:lineRule="auto"/>
        <w:rPr>
          <w:rFonts w:ascii="Verdana" w:hAnsi="Verdana"/>
          <w:bCs/>
          <w:u w:val="none"/>
        </w:rPr>
      </w:pPr>
      <w:r w:rsidRPr="00F0362F">
        <w:rPr>
          <w:rFonts w:ascii="Verdana" w:hAnsi="Verdana"/>
          <w:bCs/>
          <w:u w:val="none"/>
        </w:rPr>
        <w:t>Parish events organised by principal authorities at county and district level including Parish Conference and Community Conference.</w:t>
      </w:r>
    </w:p>
    <w:p w14:paraId="776FF7AF" w14:textId="77777777" w:rsidR="000B6EB6" w:rsidRPr="00F0362F" w:rsidRDefault="000B6EB6" w:rsidP="003E62F4">
      <w:pPr>
        <w:pStyle w:val="subhead2"/>
        <w:numPr>
          <w:ilvl w:val="0"/>
          <w:numId w:val="37"/>
        </w:numPr>
        <w:spacing w:after="80" w:line="276" w:lineRule="auto"/>
        <w:rPr>
          <w:rFonts w:ascii="Verdana" w:hAnsi="Verdana"/>
          <w:bCs/>
          <w:u w:val="none"/>
        </w:rPr>
      </w:pPr>
      <w:r w:rsidRPr="00F0362F">
        <w:rPr>
          <w:rFonts w:ascii="Verdana" w:hAnsi="Verdana"/>
          <w:bCs/>
          <w:u w:val="none"/>
        </w:rPr>
        <w:t>Work-specific training as identified and approved by Council.</w:t>
      </w:r>
    </w:p>
    <w:p w14:paraId="379BBD5C" w14:textId="2E8CD256"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Other Staff:</w:t>
      </w:r>
    </w:p>
    <w:p w14:paraId="1740B151" w14:textId="33CA9CA4" w:rsidR="000B6EB6" w:rsidRDefault="000B6EB6" w:rsidP="003E62F4">
      <w:pPr>
        <w:pStyle w:val="subhead2"/>
        <w:numPr>
          <w:ilvl w:val="0"/>
          <w:numId w:val="38"/>
        </w:numPr>
        <w:spacing w:after="80" w:line="276" w:lineRule="auto"/>
        <w:rPr>
          <w:rFonts w:ascii="Verdana" w:hAnsi="Verdana"/>
          <w:bCs/>
          <w:u w:val="none"/>
        </w:rPr>
      </w:pPr>
      <w:r w:rsidRPr="00F0362F">
        <w:rPr>
          <w:rFonts w:ascii="Verdana" w:hAnsi="Verdana"/>
          <w:bCs/>
          <w:u w:val="none"/>
        </w:rPr>
        <w:t xml:space="preserve">Appropriate training as identified by manager through appraisal system and/or </w:t>
      </w:r>
      <w:r w:rsidR="00F0362F" w:rsidRPr="00F0362F">
        <w:rPr>
          <w:rFonts w:ascii="Verdana" w:hAnsi="Verdana"/>
          <w:bCs/>
          <w:u w:val="none"/>
        </w:rPr>
        <w:t>w</w:t>
      </w:r>
      <w:r w:rsidRPr="00F0362F">
        <w:rPr>
          <w:rFonts w:ascii="Verdana" w:hAnsi="Verdana"/>
          <w:bCs/>
          <w:u w:val="none"/>
        </w:rPr>
        <w:t xml:space="preserve">ork commitments. </w:t>
      </w:r>
      <w:r w:rsidR="00AC4BF3" w:rsidRPr="00F0362F">
        <w:rPr>
          <w:rFonts w:ascii="Verdana" w:hAnsi="Verdana"/>
          <w:bCs/>
          <w:u w:val="none"/>
        </w:rPr>
        <w:t xml:space="preserve">This may be role specific. </w:t>
      </w:r>
      <w:proofErr w:type="spellStart"/>
      <w:r w:rsidRPr="00F0362F">
        <w:rPr>
          <w:rFonts w:ascii="Verdana" w:hAnsi="Verdana"/>
          <w:bCs/>
          <w:u w:val="none"/>
        </w:rPr>
        <w:t>CiLCA</w:t>
      </w:r>
      <w:proofErr w:type="spellEnd"/>
      <w:r w:rsidRPr="00F0362F">
        <w:rPr>
          <w:rFonts w:ascii="Verdana" w:hAnsi="Verdana"/>
          <w:bCs/>
          <w:u w:val="none"/>
        </w:rPr>
        <w:t xml:space="preserve"> (Certificate in Local Council Administration) </w:t>
      </w:r>
      <w:r w:rsidR="00AC4BF3" w:rsidRPr="00F0362F">
        <w:rPr>
          <w:rFonts w:ascii="Verdana" w:hAnsi="Verdana"/>
          <w:bCs/>
          <w:u w:val="none"/>
        </w:rPr>
        <w:t xml:space="preserve">to be considered for as a </w:t>
      </w:r>
      <w:r w:rsidRPr="00F0362F">
        <w:rPr>
          <w:rFonts w:ascii="Verdana" w:hAnsi="Verdana"/>
          <w:bCs/>
          <w:u w:val="none"/>
        </w:rPr>
        <w:t>qualification</w:t>
      </w:r>
      <w:r w:rsidR="00AC4BF3" w:rsidRPr="00F0362F">
        <w:rPr>
          <w:rFonts w:ascii="Verdana" w:hAnsi="Verdana"/>
          <w:bCs/>
          <w:u w:val="none"/>
        </w:rPr>
        <w:t xml:space="preserve"> for other staff</w:t>
      </w:r>
      <w:r w:rsidRPr="00F0362F">
        <w:rPr>
          <w:rFonts w:ascii="Verdana" w:hAnsi="Verdana"/>
          <w:bCs/>
          <w:u w:val="none"/>
        </w:rPr>
        <w:t>.</w:t>
      </w:r>
    </w:p>
    <w:p w14:paraId="7EE81EE2" w14:textId="77777777" w:rsidR="00F0362F" w:rsidRPr="00F0362F" w:rsidRDefault="00F0362F" w:rsidP="00F0362F">
      <w:pPr>
        <w:pStyle w:val="subhead2"/>
        <w:spacing w:after="80" w:line="276" w:lineRule="auto"/>
        <w:rPr>
          <w:rFonts w:ascii="Verdana" w:hAnsi="Verdana"/>
          <w:bCs/>
          <w:u w:val="none"/>
        </w:rPr>
      </w:pPr>
    </w:p>
    <w:p w14:paraId="390648D8" w14:textId="6A57221D" w:rsidR="000B6EB6" w:rsidRPr="00F0362F" w:rsidRDefault="000B6EB6" w:rsidP="003E62F4">
      <w:pPr>
        <w:pStyle w:val="subhead2"/>
        <w:numPr>
          <w:ilvl w:val="0"/>
          <w:numId w:val="40"/>
        </w:numPr>
        <w:spacing w:after="80" w:line="276" w:lineRule="auto"/>
        <w:rPr>
          <w:rFonts w:ascii="Verdana" w:hAnsi="Verdana"/>
          <w:bCs/>
          <w:u w:val="none"/>
        </w:rPr>
      </w:pPr>
      <w:r w:rsidRPr="00F0362F">
        <w:rPr>
          <w:rFonts w:ascii="Verdana" w:hAnsi="Verdana"/>
          <w:b/>
          <w:bCs/>
          <w:u w:val="none"/>
        </w:rPr>
        <w:lastRenderedPageBreak/>
        <w:t>Councillors</w:t>
      </w:r>
    </w:p>
    <w:p w14:paraId="41256B19" w14:textId="0C88115E"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Councillors, being unpaid volunteers, are encouraged to attend training delivered in-house by the Clerk and externally (</w:t>
      </w:r>
      <w:r w:rsidR="00F0362F" w:rsidRPr="00F0362F">
        <w:rPr>
          <w:rFonts w:ascii="Verdana" w:hAnsi="Verdana"/>
          <w:bCs/>
          <w:u w:val="none"/>
        </w:rPr>
        <w:t>e.g.</w:t>
      </w:r>
      <w:r w:rsidRPr="00F0362F">
        <w:rPr>
          <w:rFonts w:ascii="Verdana" w:hAnsi="Verdana"/>
          <w:bCs/>
          <w:u w:val="none"/>
        </w:rPr>
        <w:t xml:space="preserve"> SADAC). Councillors are also provided with appropriate literature before their first meeting by the Clerk. This includes:</w:t>
      </w:r>
    </w:p>
    <w:p w14:paraId="538A75BF"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the role of councillors, clerk and other officers;</w:t>
      </w:r>
    </w:p>
    <w:p w14:paraId="01D40E29"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 Financial Regulations and Standing Orders; </w:t>
      </w:r>
    </w:p>
    <w:p w14:paraId="3F2FF258"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budgeting; </w:t>
      </w:r>
    </w:p>
    <w:p w14:paraId="2D70DD55"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Code of Conduct and registering and declaring interests; </w:t>
      </w:r>
    </w:p>
    <w:p w14:paraId="5DE7DBAC"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Statutory powers and duties; </w:t>
      </w:r>
    </w:p>
    <w:p w14:paraId="22E32E80"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risk management; </w:t>
      </w:r>
    </w:p>
    <w:p w14:paraId="007BB640"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audit and governance; </w:t>
      </w:r>
    </w:p>
    <w:p w14:paraId="250B6F3F"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committee structure; </w:t>
      </w:r>
    </w:p>
    <w:p w14:paraId="42B78DFE" w14:textId="77777777" w:rsidR="000B6EB6" w:rsidRPr="00F0362F" w:rsidRDefault="000B6EB6" w:rsidP="003E62F4">
      <w:pPr>
        <w:pStyle w:val="subhead2"/>
        <w:numPr>
          <w:ilvl w:val="0"/>
          <w:numId w:val="39"/>
        </w:numPr>
        <w:spacing w:after="80" w:line="276" w:lineRule="auto"/>
        <w:rPr>
          <w:rFonts w:ascii="Verdana" w:hAnsi="Verdana"/>
          <w:bCs/>
          <w:u w:val="none"/>
        </w:rPr>
      </w:pPr>
      <w:r w:rsidRPr="00F0362F">
        <w:rPr>
          <w:rFonts w:ascii="Verdana" w:hAnsi="Verdana"/>
          <w:bCs/>
          <w:u w:val="none"/>
        </w:rPr>
        <w:t xml:space="preserve">information about the parish. </w:t>
      </w:r>
    </w:p>
    <w:p w14:paraId="232E14FD" w14:textId="2886BE75"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See Policies Handbook for more information.</w:t>
      </w:r>
    </w:p>
    <w:p w14:paraId="39E7E3EF" w14:textId="77777777" w:rsidR="000B6EB6" w:rsidRPr="00F0362F" w:rsidRDefault="000B6EB6" w:rsidP="00F0362F">
      <w:pPr>
        <w:pStyle w:val="subhead2"/>
        <w:spacing w:after="120" w:line="276" w:lineRule="auto"/>
        <w:rPr>
          <w:rFonts w:ascii="Verdana" w:hAnsi="Verdana"/>
          <w:bCs/>
          <w:u w:val="none"/>
        </w:rPr>
      </w:pPr>
      <w:r w:rsidRPr="00F0362F">
        <w:rPr>
          <w:rFonts w:ascii="Verdana" w:hAnsi="Verdana"/>
          <w:bCs/>
          <w:u w:val="none"/>
        </w:rPr>
        <w:t>Additional regular training is provided as required by the Councillor’s Code of Conduct (for example training must be delivered by the Monitoring Officer in election years). Ad hoc training such as chairmanship or specific interest (</w:t>
      </w:r>
      <w:proofErr w:type="spellStart"/>
      <w:r w:rsidRPr="00F0362F">
        <w:rPr>
          <w:rFonts w:ascii="Verdana" w:hAnsi="Verdana"/>
          <w:bCs/>
          <w:u w:val="none"/>
        </w:rPr>
        <w:t>eg.</w:t>
      </w:r>
      <w:proofErr w:type="spellEnd"/>
      <w:r w:rsidRPr="00F0362F">
        <w:rPr>
          <w:rFonts w:ascii="Verdana" w:hAnsi="Verdana"/>
          <w:bCs/>
          <w:u w:val="none"/>
        </w:rPr>
        <w:t xml:space="preserve"> allotment management) may also be delivered as approved by Council and/or the Clerk.</w:t>
      </w:r>
    </w:p>
    <w:p w14:paraId="346B348D" w14:textId="506D749A" w:rsidR="000B6EB6" w:rsidRPr="00F0362F" w:rsidRDefault="000B6EB6" w:rsidP="003E62F4">
      <w:pPr>
        <w:pStyle w:val="subhead2"/>
        <w:numPr>
          <w:ilvl w:val="0"/>
          <w:numId w:val="40"/>
        </w:numPr>
        <w:spacing w:after="80" w:line="276" w:lineRule="auto"/>
        <w:rPr>
          <w:rFonts w:ascii="Verdana" w:hAnsi="Verdana"/>
          <w:b/>
          <w:bCs/>
          <w:u w:val="none"/>
        </w:rPr>
      </w:pPr>
      <w:r w:rsidRPr="00F0362F">
        <w:rPr>
          <w:rFonts w:ascii="Verdana" w:hAnsi="Verdana"/>
          <w:b/>
          <w:bCs/>
          <w:u w:val="none"/>
        </w:rPr>
        <w:t>Community Groups and Volunteers:</w:t>
      </w:r>
    </w:p>
    <w:p w14:paraId="0FCBE00A" w14:textId="77777777" w:rsidR="000B6EB6" w:rsidRPr="00F0362F" w:rsidRDefault="000B6EB6" w:rsidP="00F0362F">
      <w:pPr>
        <w:pStyle w:val="subhead2"/>
        <w:spacing w:after="80" w:line="276" w:lineRule="auto"/>
        <w:rPr>
          <w:rFonts w:ascii="Verdana" w:hAnsi="Verdana"/>
          <w:bCs/>
          <w:u w:val="none"/>
        </w:rPr>
      </w:pPr>
      <w:r w:rsidRPr="00F0362F">
        <w:rPr>
          <w:rFonts w:ascii="Verdana" w:hAnsi="Verdana"/>
          <w:bCs/>
          <w:u w:val="none"/>
        </w:rPr>
        <w:t>Wheathampstead Parish Council works closely with community groups and volunteers in the Parish. A small training budget is set aside to assist in this role and for requests made to assist with training needs.</w:t>
      </w:r>
    </w:p>
    <w:p w14:paraId="2D1EF5BD" w14:textId="5201ADEA" w:rsidR="000B6EB6" w:rsidRDefault="000B6EB6" w:rsidP="00C5385C">
      <w:pPr>
        <w:pStyle w:val="Heading1"/>
      </w:pPr>
      <w:r>
        <w:br w:type="page"/>
      </w:r>
    </w:p>
    <w:p w14:paraId="2DA72734" w14:textId="2F1F2A61" w:rsidR="00C5385C" w:rsidRPr="009876D6" w:rsidRDefault="009876D6" w:rsidP="003E62F4">
      <w:pPr>
        <w:pStyle w:val="Heading1"/>
        <w:numPr>
          <w:ilvl w:val="0"/>
          <w:numId w:val="43"/>
        </w:numPr>
        <w:rPr>
          <w:rFonts w:ascii="Arial" w:hAnsi="Arial" w:cs="Arial"/>
          <w:color w:val="1F5A29"/>
        </w:rPr>
      </w:pPr>
      <w:bookmarkStart w:id="27" w:name="_Toc528225830"/>
      <w:r>
        <w:rPr>
          <w:rFonts w:ascii="Arial" w:hAnsi="Arial" w:cs="Arial"/>
          <w:color w:val="1F5A29"/>
        </w:rPr>
        <w:lastRenderedPageBreak/>
        <w:t xml:space="preserve"> </w:t>
      </w:r>
      <w:r w:rsidR="00C5385C" w:rsidRPr="009876D6">
        <w:rPr>
          <w:rFonts w:ascii="Arial" w:hAnsi="Arial" w:cs="Arial"/>
          <w:color w:val="1F5A29"/>
        </w:rPr>
        <w:t>Tree Strategy</w:t>
      </w:r>
      <w:bookmarkEnd w:id="27"/>
    </w:p>
    <w:p w14:paraId="5BA4439F" w14:textId="572B2C47" w:rsidR="00C5385C" w:rsidRPr="00F0362F" w:rsidRDefault="00C5385C" w:rsidP="008F75DC">
      <w:pPr>
        <w:spacing w:after="80" w:line="276" w:lineRule="auto"/>
        <w:jc w:val="both"/>
        <w:rPr>
          <w:rFonts w:ascii="Verdana" w:hAnsi="Verdana"/>
        </w:rPr>
      </w:pPr>
      <w:r w:rsidRPr="00F0362F">
        <w:rPr>
          <w:rFonts w:ascii="Verdana" w:hAnsi="Verdana"/>
        </w:rPr>
        <w:t xml:space="preserve">Parish owned land contains a considerable number of trees: in parks, open spaces, woodlands, allotments, orchards, around playgrounds, buildings, roads and car parks. These trees are a key element in our green infrastructure and they contribute to the high quality of the environment in the Parish. </w:t>
      </w:r>
    </w:p>
    <w:p w14:paraId="20A858AB" w14:textId="2E4E8FF6" w:rsidR="00C5385C" w:rsidRPr="00F0362F" w:rsidRDefault="00C5385C" w:rsidP="008F75DC">
      <w:pPr>
        <w:spacing w:after="80" w:line="276" w:lineRule="auto"/>
        <w:jc w:val="both"/>
        <w:rPr>
          <w:rFonts w:ascii="Verdana" w:hAnsi="Verdana"/>
          <w:b/>
        </w:rPr>
      </w:pPr>
      <w:r w:rsidRPr="00F0362F">
        <w:rPr>
          <w:rFonts w:ascii="Verdana" w:hAnsi="Verdana"/>
          <w:b/>
        </w:rPr>
        <w:t>Why do we need a tree strategy?</w:t>
      </w:r>
    </w:p>
    <w:p w14:paraId="755E5D80" w14:textId="77777777" w:rsidR="00C5385C" w:rsidRPr="00F0362F" w:rsidRDefault="00C5385C" w:rsidP="008F75DC">
      <w:pPr>
        <w:numPr>
          <w:ilvl w:val="0"/>
          <w:numId w:val="33"/>
        </w:numPr>
        <w:spacing w:after="80" w:line="276" w:lineRule="auto"/>
        <w:jc w:val="both"/>
        <w:rPr>
          <w:rFonts w:ascii="Verdana" w:hAnsi="Verdana"/>
          <w:b/>
        </w:rPr>
      </w:pPr>
      <w:r w:rsidRPr="00F0362F">
        <w:rPr>
          <w:rFonts w:ascii="Verdana" w:hAnsi="Verdana"/>
        </w:rPr>
        <w:t>to maximise the benefits that trees bring to residents and businesses;</w:t>
      </w:r>
    </w:p>
    <w:p w14:paraId="7291B8F2" w14:textId="03A23719"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to establish principles of care and management based on a consistent policy;</w:t>
      </w:r>
    </w:p>
    <w:p w14:paraId="5B70FDEB" w14:textId="77777777" w:rsidR="00C5385C" w:rsidRPr="00F0362F" w:rsidRDefault="00C5385C" w:rsidP="008F75DC">
      <w:pPr>
        <w:spacing w:after="80" w:line="276" w:lineRule="auto"/>
        <w:jc w:val="both"/>
        <w:rPr>
          <w:rFonts w:ascii="Verdana" w:hAnsi="Verdana"/>
        </w:rPr>
      </w:pPr>
      <w:r w:rsidRPr="00F0362F">
        <w:rPr>
          <w:rFonts w:ascii="Verdana" w:hAnsi="Verdana"/>
        </w:rPr>
        <w:t>The strategy recognises that trees:</w:t>
      </w:r>
    </w:p>
    <w:p w14:paraId="18CA10B1"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Release oxygen and absorb carbon dioxide</w:t>
      </w:r>
    </w:p>
    <w:p w14:paraId="1AEF147E"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Mitigate some of the effects of climate change</w:t>
      </w:r>
    </w:p>
    <w:p w14:paraId="60F1F678"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Reduce pollution</w:t>
      </w:r>
    </w:p>
    <w:p w14:paraId="3D894B7C"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Contribute to people’s quality of life</w:t>
      </w:r>
    </w:p>
    <w:p w14:paraId="5721B17B"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Provide habitats for wildlife</w:t>
      </w:r>
    </w:p>
    <w:p w14:paraId="42A2A8EE"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Provide a renewable source of timber and fuel</w:t>
      </w:r>
    </w:p>
    <w:p w14:paraId="753785DA" w14:textId="77777777" w:rsidR="00C5385C" w:rsidRPr="00F0362F" w:rsidRDefault="00C5385C" w:rsidP="008F75DC">
      <w:pPr>
        <w:numPr>
          <w:ilvl w:val="0"/>
          <w:numId w:val="33"/>
        </w:numPr>
        <w:spacing w:after="80" w:line="276" w:lineRule="auto"/>
        <w:jc w:val="both"/>
        <w:rPr>
          <w:rFonts w:ascii="Verdana" w:hAnsi="Verdana"/>
        </w:rPr>
      </w:pPr>
      <w:r w:rsidRPr="00F0362F">
        <w:rPr>
          <w:rFonts w:ascii="Verdana" w:hAnsi="Verdana"/>
        </w:rPr>
        <w:t xml:space="preserve">Are a significant part of our </w:t>
      </w:r>
      <w:proofErr w:type="gramStart"/>
      <w:r w:rsidRPr="00F0362F">
        <w:rPr>
          <w:rFonts w:ascii="Verdana" w:hAnsi="Verdana"/>
        </w:rPr>
        <w:t>landscape</w:t>
      </w:r>
      <w:proofErr w:type="gramEnd"/>
    </w:p>
    <w:p w14:paraId="6E1702C4" w14:textId="77777777" w:rsidR="00C5385C" w:rsidRPr="00F0362F" w:rsidRDefault="00C5385C" w:rsidP="008F75DC">
      <w:pPr>
        <w:spacing w:after="80" w:line="276" w:lineRule="auto"/>
        <w:jc w:val="both"/>
        <w:rPr>
          <w:rFonts w:ascii="Verdana" w:hAnsi="Verdana"/>
        </w:rPr>
      </w:pPr>
    </w:p>
    <w:p w14:paraId="03D1FBBD" w14:textId="3DA79366" w:rsidR="00C5385C" w:rsidRPr="00F0362F" w:rsidRDefault="00C5385C" w:rsidP="008F75DC">
      <w:pPr>
        <w:spacing w:after="80" w:line="276" w:lineRule="auto"/>
        <w:jc w:val="both"/>
        <w:rPr>
          <w:rFonts w:ascii="Verdana" w:hAnsi="Verdana"/>
        </w:rPr>
      </w:pPr>
      <w:r w:rsidRPr="00F0362F">
        <w:rPr>
          <w:rFonts w:ascii="Verdana" w:hAnsi="Verdana"/>
          <w:noProof/>
          <w:lang w:eastAsia="en-GB"/>
        </w:rPr>
        <w:drawing>
          <wp:inline distT="0" distB="0" distL="0" distR="0" wp14:anchorId="0A9EDF3C" wp14:editId="75AB09E5">
            <wp:extent cx="4467225" cy="2981325"/>
            <wp:effectExtent l="0" t="0" r="9525" b="9525"/>
            <wp:docPr id="9" name="Picture 9" descr="C:\Users\Mark\Pictures\Local Countryside\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ictures\Local Countryside\IMG_08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noFill/>
                    <a:ln>
                      <a:noFill/>
                    </a:ln>
                  </pic:spPr>
                </pic:pic>
              </a:graphicData>
            </a:graphic>
          </wp:inline>
        </w:drawing>
      </w:r>
    </w:p>
    <w:p w14:paraId="29B32FBE" w14:textId="77777777" w:rsidR="00C5385C" w:rsidRPr="00F0362F" w:rsidRDefault="00C5385C" w:rsidP="008F75DC">
      <w:pPr>
        <w:spacing w:after="80" w:line="276" w:lineRule="auto"/>
        <w:jc w:val="both"/>
        <w:rPr>
          <w:rFonts w:ascii="Verdana" w:hAnsi="Verdana"/>
        </w:rPr>
      </w:pPr>
    </w:p>
    <w:p w14:paraId="5A3B5AB2" w14:textId="77777777" w:rsidR="00C5385C" w:rsidRPr="00F0362F" w:rsidRDefault="00C5385C" w:rsidP="008F75DC">
      <w:pPr>
        <w:spacing w:after="80" w:line="276" w:lineRule="auto"/>
        <w:jc w:val="both"/>
        <w:rPr>
          <w:rFonts w:ascii="Verdana" w:hAnsi="Verdana"/>
          <w:b/>
        </w:rPr>
      </w:pPr>
      <w:r w:rsidRPr="00F0362F">
        <w:rPr>
          <w:rFonts w:ascii="Verdana" w:hAnsi="Verdana"/>
          <w:b/>
        </w:rPr>
        <w:t>Sustainable tree and woodland management</w:t>
      </w:r>
    </w:p>
    <w:p w14:paraId="3213543A" w14:textId="77777777" w:rsidR="00C5385C" w:rsidRPr="00F0362F" w:rsidRDefault="00C5385C" w:rsidP="008F75DC">
      <w:pPr>
        <w:spacing w:after="80" w:line="276" w:lineRule="auto"/>
        <w:jc w:val="both"/>
        <w:rPr>
          <w:rFonts w:ascii="Verdana" w:hAnsi="Verdana"/>
        </w:rPr>
      </w:pPr>
      <w:r w:rsidRPr="00F0362F">
        <w:rPr>
          <w:rFonts w:ascii="Verdana" w:hAnsi="Verdana"/>
        </w:rPr>
        <w:t xml:space="preserve">Sustainable management recognises the value of trees and the benefits they provide for public health, climate change, landscape, biodiversity and as fuel. </w:t>
      </w:r>
    </w:p>
    <w:p w14:paraId="2A930EB0" w14:textId="77777777" w:rsidR="00C5385C" w:rsidRPr="00F0362F" w:rsidRDefault="00C5385C" w:rsidP="008F75DC">
      <w:pPr>
        <w:spacing w:after="80" w:line="276" w:lineRule="auto"/>
        <w:jc w:val="both"/>
        <w:rPr>
          <w:rFonts w:ascii="Verdana" w:hAnsi="Verdana"/>
        </w:rPr>
      </w:pPr>
      <w:r w:rsidRPr="00F0362F">
        <w:rPr>
          <w:rFonts w:ascii="Verdana" w:hAnsi="Verdana"/>
        </w:rPr>
        <w:lastRenderedPageBreak/>
        <w:t xml:space="preserve">The first stage of management is to quantify and assess the Parish’s trees and a survey of trees on Parish land was undertaken between November 2014 and February 2015. </w:t>
      </w:r>
    </w:p>
    <w:p w14:paraId="66A732B4" w14:textId="77777777" w:rsidR="00C5385C" w:rsidRPr="00F0362F" w:rsidRDefault="00C5385C" w:rsidP="008F75DC">
      <w:pPr>
        <w:spacing w:after="80" w:line="276" w:lineRule="auto"/>
        <w:jc w:val="both"/>
        <w:rPr>
          <w:rFonts w:ascii="Verdana" w:hAnsi="Verdana"/>
        </w:rPr>
      </w:pPr>
      <w:r w:rsidRPr="00F0362F">
        <w:rPr>
          <w:rFonts w:ascii="Verdana" w:hAnsi="Verdana"/>
        </w:rPr>
        <w:t>The management of Parish trees should adopt a pro-active approach which recognises and manages trees that represent a risk to the public or to property, before the trees become a problem. Any management should recognise the value of trees and be proportionate.</w:t>
      </w:r>
    </w:p>
    <w:p w14:paraId="37510925" w14:textId="77777777" w:rsidR="00C5385C" w:rsidRPr="00F0362F" w:rsidRDefault="00C5385C" w:rsidP="008F75DC">
      <w:pPr>
        <w:spacing w:after="80" w:line="276" w:lineRule="auto"/>
        <w:jc w:val="both"/>
        <w:rPr>
          <w:rFonts w:ascii="Verdana" w:hAnsi="Verdana"/>
        </w:rPr>
      </w:pPr>
      <w:r w:rsidRPr="00F0362F">
        <w:rPr>
          <w:rFonts w:ascii="Verdana" w:hAnsi="Verdana"/>
        </w:rPr>
        <w:t xml:space="preserve">New plantings in appropriate locations will ensure that the tree resource is not depleted over time. Tree species should be native with local provenance, and aftercare should be provided. </w:t>
      </w:r>
    </w:p>
    <w:p w14:paraId="3AD89D8B" w14:textId="77777777" w:rsidR="00C5385C" w:rsidRPr="00F0362F" w:rsidRDefault="00C5385C" w:rsidP="008F75DC">
      <w:pPr>
        <w:spacing w:after="80" w:line="276" w:lineRule="auto"/>
        <w:jc w:val="both"/>
        <w:rPr>
          <w:rFonts w:ascii="Verdana" w:hAnsi="Verdana"/>
          <w:b/>
        </w:rPr>
      </w:pPr>
      <w:r w:rsidRPr="00F0362F">
        <w:rPr>
          <w:rFonts w:ascii="Verdana" w:hAnsi="Verdana"/>
        </w:rPr>
        <w:t>Ivy is an important plant, providing both food and shelter for wildlife, and it should be retained unless other factors outweigh its importance. Each situation will be decided on its merits. Similarly, deadwood, both standing and fallen, is a significant habitat and it should be retained where this is safe and feasible.</w:t>
      </w:r>
    </w:p>
    <w:p w14:paraId="2320B3D1" w14:textId="77777777" w:rsidR="00C5385C" w:rsidRPr="00F0362F" w:rsidRDefault="00C5385C" w:rsidP="008F75DC">
      <w:pPr>
        <w:spacing w:after="80" w:line="276" w:lineRule="auto"/>
        <w:jc w:val="both"/>
        <w:rPr>
          <w:rFonts w:ascii="Verdana" w:hAnsi="Verdana"/>
        </w:rPr>
      </w:pPr>
    </w:p>
    <w:p w14:paraId="389F15FE" w14:textId="77777777" w:rsidR="00C5385C" w:rsidRPr="00F0362F" w:rsidRDefault="00C5385C" w:rsidP="008F75DC">
      <w:pPr>
        <w:spacing w:after="80" w:line="276" w:lineRule="auto"/>
        <w:jc w:val="both"/>
        <w:rPr>
          <w:rFonts w:ascii="Verdana" w:hAnsi="Verdana"/>
          <w:b/>
        </w:rPr>
      </w:pPr>
      <w:r w:rsidRPr="00F0362F">
        <w:rPr>
          <w:rFonts w:ascii="Verdana" w:hAnsi="Verdana"/>
          <w:b/>
        </w:rPr>
        <w:t>Tree Safety</w:t>
      </w:r>
    </w:p>
    <w:p w14:paraId="4A1B8C89" w14:textId="20376842" w:rsidR="00C5385C" w:rsidRPr="00F0362F" w:rsidRDefault="00C5385C" w:rsidP="008F75DC">
      <w:pPr>
        <w:spacing w:after="80" w:line="276" w:lineRule="auto"/>
        <w:jc w:val="both"/>
        <w:rPr>
          <w:rFonts w:ascii="Verdana" w:hAnsi="Verdana"/>
        </w:rPr>
      </w:pPr>
      <w:r w:rsidRPr="00F0362F">
        <w:rPr>
          <w:rFonts w:ascii="Verdana" w:hAnsi="Verdana"/>
          <w:noProof/>
          <w:lang w:eastAsia="en-GB"/>
        </w:rPr>
        <w:drawing>
          <wp:anchor distT="0" distB="0" distL="114300" distR="114300" simplePos="0" relativeHeight="251665408" behindDoc="1" locked="0" layoutInCell="1" allowOverlap="1" wp14:anchorId="0BE6BB2B" wp14:editId="063453F3">
            <wp:simplePos x="0" y="0"/>
            <wp:positionH relativeFrom="column">
              <wp:posOffset>1438275</wp:posOffset>
            </wp:positionH>
            <wp:positionV relativeFrom="paragraph">
              <wp:posOffset>66675</wp:posOffset>
            </wp:positionV>
            <wp:extent cx="2857500" cy="3257550"/>
            <wp:effectExtent l="0" t="0" r="0" b="0"/>
            <wp:wrapTight wrapText="bothSides">
              <wp:wrapPolygon edited="0">
                <wp:start x="0" y="0"/>
                <wp:lineTo x="0" y="21474"/>
                <wp:lineTo x="21456" y="21474"/>
                <wp:lineTo x="21456" y="0"/>
                <wp:lineTo x="0" y="0"/>
              </wp:wrapPolygon>
            </wp:wrapTight>
            <wp:docPr id="8" name="Picture 8"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500"/>
                    <a:stretch/>
                  </pic:blipFill>
                  <pic:spPr bwMode="auto">
                    <a:xfrm>
                      <a:off x="0" y="0"/>
                      <a:ext cx="285750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B10C2" w14:textId="77777777" w:rsidR="003E62F4" w:rsidRDefault="003E62F4" w:rsidP="008F75DC">
      <w:pPr>
        <w:spacing w:after="80" w:line="276" w:lineRule="auto"/>
        <w:jc w:val="both"/>
        <w:rPr>
          <w:rFonts w:ascii="Verdana" w:hAnsi="Verdana"/>
        </w:rPr>
      </w:pPr>
    </w:p>
    <w:p w14:paraId="35A55B06" w14:textId="77777777" w:rsidR="003E62F4" w:rsidRDefault="003E62F4" w:rsidP="008F75DC">
      <w:pPr>
        <w:spacing w:after="80" w:line="276" w:lineRule="auto"/>
        <w:jc w:val="both"/>
        <w:rPr>
          <w:rFonts w:ascii="Verdana" w:hAnsi="Verdana"/>
        </w:rPr>
      </w:pPr>
    </w:p>
    <w:p w14:paraId="12087F0F" w14:textId="77777777" w:rsidR="003E62F4" w:rsidRDefault="003E62F4" w:rsidP="008F75DC">
      <w:pPr>
        <w:spacing w:after="80" w:line="276" w:lineRule="auto"/>
        <w:jc w:val="both"/>
        <w:rPr>
          <w:rFonts w:ascii="Verdana" w:hAnsi="Verdana"/>
        </w:rPr>
      </w:pPr>
    </w:p>
    <w:p w14:paraId="59B65736" w14:textId="77777777" w:rsidR="003E62F4" w:rsidRDefault="003E62F4" w:rsidP="008F75DC">
      <w:pPr>
        <w:spacing w:after="80" w:line="276" w:lineRule="auto"/>
        <w:jc w:val="both"/>
        <w:rPr>
          <w:rFonts w:ascii="Verdana" w:hAnsi="Verdana"/>
        </w:rPr>
      </w:pPr>
    </w:p>
    <w:p w14:paraId="09630273" w14:textId="77777777" w:rsidR="003E62F4" w:rsidRDefault="003E62F4" w:rsidP="008F75DC">
      <w:pPr>
        <w:spacing w:after="80" w:line="276" w:lineRule="auto"/>
        <w:jc w:val="both"/>
        <w:rPr>
          <w:rFonts w:ascii="Verdana" w:hAnsi="Verdana"/>
        </w:rPr>
      </w:pPr>
    </w:p>
    <w:p w14:paraId="5BC3B2FE" w14:textId="77777777" w:rsidR="003E62F4" w:rsidRDefault="003E62F4" w:rsidP="008F75DC">
      <w:pPr>
        <w:spacing w:after="80" w:line="276" w:lineRule="auto"/>
        <w:jc w:val="both"/>
        <w:rPr>
          <w:rFonts w:ascii="Verdana" w:hAnsi="Verdana"/>
        </w:rPr>
      </w:pPr>
    </w:p>
    <w:p w14:paraId="5FDE73E5" w14:textId="77777777" w:rsidR="003E62F4" w:rsidRDefault="003E62F4" w:rsidP="008F75DC">
      <w:pPr>
        <w:spacing w:after="80" w:line="276" w:lineRule="auto"/>
        <w:jc w:val="both"/>
        <w:rPr>
          <w:rFonts w:ascii="Verdana" w:hAnsi="Verdana"/>
        </w:rPr>
      </w:pPr>
    </w:p>
    <w:p w14:paraId="4D43BEFC" w14:textId="77777777" w:rsidR="003E62F4" w:rsidRDefault="003E62F4" w:rsidP="008F75DC">
      <w:pPr>
        <w:spacing w:after="80" w:line="276" w:lineRule="auto"/>
        <w:jc w:val="both"/>
        <w:rPr>
          <w:rFonts w:ascii="Verdana" w:hAnsi="Verdana"/>
        </w:rPr>
      </w:pPr>
    </w:p>
    <w:p w14:paraId="71E9401D" w14:textId="77777777" w:rsidR="003E62F4" w:rsidRDefault="003E62F4" w:rsidP="008F75DC">
      <w:pPr>
        <w:spacing w:after="80" w:line="276" w:lineRule="auto"/>
        <w:jc w:val="both"/>
        <w:rPr>
          <w:rFonts w:ascii="Verdana" w:hAnsi="Verdana"/>
        </w:rPr>
      </w:pPr>
    </w:p>
    <w:p w14:paraId="65D2B476" w14:textId="77777777" w:rsidR="003E62F4" w:rsidRDefault="003E62F4" w:rsidP="008F75DC">
      <w:pPr>
        <w:spacing w:after="80" w:line="276" w:lineRule="auto"/>
        <w:jc w:val="both"/>
        <w:rPr>
          <w:rFonts w:ascii="Verdana" w:hAnsi="Verdana"/>
        </w:rPr>
      </w:pPr>
    </w:p>
    <w:p w14:paraId="4BA00378" w14:textId="77777777" w:rsidR="003E62F4" w:rsidRDefault="003E62F4" w:rsidP="008F75DC">
      <w:pPr>
        <w:spacing w:after="80" w:line="276" w:lineRule="auto"/>
        <w:jc w:val="both"/>
        <w:rPr>
          <w:rFonts w:ascii="Verdana" w:hAnsi="Verdana"/>
        </w:rPr>
      </w:pPr>
    </w:p>
    <w:p w14:paraId="472762C0" w14:textId="77777777" w:rsidR="003E62F4" w:rsidRDefault="003E62F4" w:rsidP="008F75DC">
      <w:pPr>
        <w:spacing w:after="80" w:line="276" w:lineRule="auto"/>
        <w:jc w:val="both"/>
        <w:rPr>
          <w:rFonts w:ascii="Verdana" w:hAnsi="Verdana"/>
        </w:rPr>
      </w:pPr>
    </w:p>
    <w:p w14:paraId="33A1245E" w14:textId="77777777" w:rsidR="003E62F4" w:rsidRDefault="003E62F4" w:rsidP="008F75DC">
      <w:pPr>
        <w:spacing w:after="80" w:line="276" w:lineRule="auto"/>
        <w:jc w:val="both"/>
        <w:rPr>
          <w:rFonts w:ascii="Verdana" w:hAnsi="Verdana"/>
        </w:rPr>
      </w:pPr>
    </w:p>
    <w:p w14:paraId="1DEB46C1" w14:textId="4D0428E1" w:rsidR="00C5385C" w:rsidRPr="00F0362F" w:rsidRDefault="00C5385C" w:rsidP="008F75DC">
      <w:pPr>
        <w:spacing w:after="80" w:line="276" w:lineRule="auto"/>
        <w:jc w:val="both"/>
        <w:rPr>
          <w:rFonts w:ascii="Verdana" w:hAnsi="Verdana"/>
          <w:b/>
        </w:rPr>
      </w:pPr>
      <w:r w:rsidRPr="00F0362F">
        <w:rPr>
          <w:rFonts w:ascii="Verdana" w:hAnsi="Verdana"/>
        </w:rPr>
        <w:t xml:space="preserve">The Parish council has responsibility to ‘ensure members of the public and staff are not put at risk because of the failure to take all reasonable precautions to ensure safety’*. Trees can fail through a variety of reasons: storms, disease, damage or just old age. Trees cannot be guaranteed to be safe, but, providing trees in areas that are frequently used by the public are inspected regularly </w:t>
      </w:r>
      <w:proofErr w:type="gramStart"/>
      <w:r w:rsidRPr="00F0362F">
        <w:rPr>
          <w:rFonts w:ascii="Verdana" w:hAnsi="Verdana"/>
        </w:rPr>
        <w:t>in order to</w:t>
      </w:r>
      <w:proofErr w:type="gramEnd"/>
      <w:r w:rsidRPr="00F0362F">
        <w:rPr>
          <w:rFonts w:ascii="Verdana" w:hAnsi="Verdana"/>
        </w:rPr>
        <w:t xml:space="preserve"> identify any obvious defects, any potential risk can be reduced to an acceptable level. A disproportionate response to safety concerns would cause unnecessary harm to the landscape and </w:t>
      </w:r>
      <w:proofErr w:type="gramStart"/>
      <w:r w:rsidRPr="00F0362F">
        <w:rPr>
          <w:rFonts w:ascii="Verdana" w:hAnsi="Verdana"/>
        </w:rPr>
        <w:t>environment as a whole</w:t>
      </w:r>
      <w:proofErr w:type="gramEnd"/>
      <w:r w:rsidRPr="00F0362F">
        <w:rPr>
          <w:rFonts w:ascii="Verdana" w:hAnsi="Verdana"/>
        </w:rPr>
        <w:t xml:space="preserve">. </w:t>
      </w:r>
    </w:p>
    <w:p w14:paraId="10F68F06" w14:textId="77777777" w:rsidR="00C5385C" w:rsidRPr="00F0362F" w:rsidRDefault="00C5385C" w:rsidP="008F75DC">
      <w:pPr>
        <w:spacing w:after="80" w:line="276" w:lineRule="auto"/>
        <w:jc w:val="both"/>
        <w:rPr>
          <w:rFonts w:ascii="Verdana" w:hAnsi="Verdana"/>
          <w:b/>
        </w:rPr>
      </w:pPr>
      <w:r w:rsidRPr="00F0362F">
        <w:rPr>
          <w:rFonts w:ascii="Verdana" w:hAnsi="Verdana"/>
          <w:b/>
        </w:rPr>
        <w:t>Disease and decay</w:t>
      </w:r>
    </w:p>
    <w:p w14:paraId="5DD98862" w14:textId="77777777" w:rsidR="00C5385C" w:rsidRPr="00F0362F" w:rsidRDefault="00C5385C" w:rsidP="008F75DC">
      <w:pPr>
        <w:spacing w:after="80" w:line="276" w:lineRule="auto"/>
        <w:jc w:val="both"/>
        <w:rPr>
          <w:rFonts w:ascii="Verdana" w:hAnsi="Verdana"/>
        </w:rPr>
      </w:pPr>
      <w:r w:rsidRPr="00F0362F">
        <w:rPr>
          <w:rFonts w:ascii="Verdana" w:hAnsi="Verdana"/>
        </w:rPr>
        <w:lastRenderedPageBreak/>
        <w:t>Some trees, particularly Elms and now Ash, are susceptible to disease and all trees will eventually die. If an important and valued tree becomes structurally weak due to decay or disease, it can sometimes be retained by crown reduction management. Trees which are known to be decaying, or are known to be susceptible, should be monitored regularly.</w:t>
      </w:r>
    </w:p>
    <w:p w14:paraId="7D520212" w14:textId="77777777" w:rsidR="00C5385C" w:rsidRPr="00F0362F" w:rsidRDefault="00C5385C" w:rsidP="008F75DC">
      <w:pPr>
        <w:spacing w:after="80" w:line="276" w:lineRule="auto"/>
        <w:jc w:val="both"/>
        <w:rPr>
          <w:rFonts w:ascii="Verdana" w:hAnsi="Verdana"/>
        </w:rPr>
      </w:pPr>
      <w:r w:rsidRPr="00F0362F">
        <w:rPr>
          <w:rFonts w:ascii="Verdana" w:hAnsi="Verdana"/>
        </w:rPr>
        <w:t xml:space="preserve"> </w:t>
      </w:r>
    </w:p>
    <w:p w14:paraId="4E267103" w14:textId="77777777" w:rsidR="00C5385C" w:rsidRPr="00F0362F" w:rsidRDefault="00C5385C" w:rsidP="008F75DC">
      <w:pPr>
        <w:spacing w:after="80" w:line="276" w:lineRule="auto"/>
        <w:jc w:val="both"/>
        <w:rPr>
          <w:rFonts w:ascii="Verdana" w:hAnsi="Verdana"/>
          <w:b/>
        </w:rPr>
      </w:pPr>
      <w:r w:rsidRPr="00F0362F">
        <w:rPr>
          <w:rFonts w:ascii="Verdana" w:hAnsi="Verdana"/>
          <w:b/>
        </w:rPr>
        <w:t>Ash dieback</w:t>
      </w:r>
    </w:p>
    <w:p w14:paraId="33CA5F53" w14:textId="77777777" w:rsidR="00C5385C" w:rsidRPr="00F0362F" w:rsidRDefault="00C5385C" w:rsidP="008F75DC">
      <w:pPr>
        <w:spacing w:after="80" w:line="276" w:lineRule="auto"/>
        <w:jc w:val="both"/>
        <w:rPr>
          <w:rFonts w:ascii="Verdana" w:hAnsi="Verdana"/>
        </w:rPr>
      </w:pPr>
      <w:r w:rsidRPr="00F0362F">
        <w:rPr>
          <w:rFonts w:ascii="Verdana" w:hAnsi="Verdana"/>
        </w:rPr>
        <w:t>Ash trees have a high biodiversity value and some ash trees may be resistant to the fungus. It is advisable that our response to this disease is proportionate and allows other trees to replace ash in the landscape. The Parish should follow the guidelines laid out in David Curry’s Parish Council’s Action Kit by:</w:t>
      </w:r>
    </w:p>
    <w:p w14:paraId="75B7C7D2" w14:textId="77777777" w:rsidR="00C5385C" w:rsidRPr="00F0362F" w:rsidRDefault="00C5385C" w:rsidP="008F75DC">
      <w:pPr>
        <w:numPr>
          <w:ilvl w:val="0"/>
          <w:numId w:val="34"/>
        </w:numPr>
        <w:spacing w:after="80" w:line="276" w:lineRule="auto"/>
        <w:jc w:val="both"/>
        <w:rPr>
          <w:rFonts w:ascii="Verdana" w:hAnsi="Verdana"/>
        </w:rPr>
      </w:pPr>
      <w:r w:rsidRPr="00F0362F">
        <w:rPr>
          <w:rFonts w:ascii="Verdana" w:hAnsi="Verdana"/>
        </w:rPr>
        <w:t>reporting any suspected cases to the SADC Trees officer</w:t>
      </w:r>
    </w:p>
    <w:p w14:paraId="2679A6DF" w14:textId="77777777" w:rsidR="00C5385C" w:rsidRPr="00F0362F" w:rsidRDefault="00C5385C" w:rsidP="008F75DC">
      <w:pPr>
        <w:numPr>
          <w:ilvl w:val="0"/>
          <w:numId w:val="34"/>
        </w:numPr>
        <w:spacing w:after="80" w:line="276" w:lineRule="auto"/>
        <w:jc w:val="both"/>
        <w:rPr>
          <w:rFonts w:ascii="Verdana" w:hAnsi="Verdana"/>
        </w:rPr>
      </w:pPr>
      <w:r w:rsidRPr="00F0362F">
        <w:rPr>
          <w:rFonts w:ascii="Verdana" w:hAnsi="Verdana"/>
        </w:rPr>
        <w:t>preventing the movement and planting of ash trees and seed</w:t>
      </w:r>
    </w:p>
    <w:p w14:paraId="24037BED" w14:textId="77777777" w:rsidR="00C5385C" w:rsidRPr="00F0362F" w:rsidRDefault="00C5385C" w:rsidP="008F75DC">
      <w:pPr>
        <w:numPr>
          <w:ilvl w:val="0"/>
          <w:numId w:val="34"/>
        </w:numPr>
        <w:spacing w:after="80" w:line="276" w:lineRule="auto"/>
        <w:jc w:val="both"/>
        <w:rPr>
          <w:rFonts w:ascii="Verdana" w:hAnsi="Verdana"/>
        </w:rPr>
      </w:pPr>
      <w:r w:rsidRPr="00F0362F">
        <w:rPr>
          <w:rFonts w:ascii="Verdana" w:hAnsi="Verdana"/>
        </w:rPr>
        <w:t xml:space="preserve">retaining ash trees where possible and limiting works to those that are </w:t>
      </w:r>
      <w:proofErr w:type="gramStart"/>
      <w:r w:rsidRPr="00F0362F">
        <w:rPr>
          <w:rFonts w:ascii="Verdana" w:hAnsi="Verdana"/>
        </w:rPr>
        <w:t>absolutely necessary</w:t>
      </w:r>
      <w:proofErr w:type="gramEnd"/>
    </w:p>
    <w:p w14:paraId="34B5EE71" w14:textId="77777777" w:rsidR="00C5385C" w:rsidRPr="00F0362F" w:rsidRDefault="00C5385C" w:rsidP="008F75DC">
      <w:pPr>
        <w:numPr>
          <w:ilvl w:val="0"/>
          <w:numId w:val="34"/>
        </w:numPr>
        <w:spacing w:after="80" w:line="276" w:lineRule="auto"/>
        <w:jc w:val="both"/>
        <w:rPr>
          <w:rFonts w:ascii="Verdana" w:hAnsi="Verdana"/>
        </w:rPr>
      </w:pPr>
      <w:r w:rsidRPr="00F0362F">
        <w:rPr>
          <w:rFonts w:ascii="Verdana" w:hAnsi="Verdana"/>
        </w:rPr>
        <w:t xml:space="preserve">surveying all ash trees for the symptoms of die-back in the summer </w:t>
      </w:r>
    </w:p>
    <w:p w14:paraId="4289397F" w14:textId="77777777" w:rsidR="00C5385C" w:rsidRPr="00F0362F" w:rsidRDefault="00C5385C" w:rsidP="008F75DC">
      <w:pPr>
        <w:spacing w:after="80" w:line="276" w:lineRule="auto"/>
        <w:jc w:val="both"/>
        <w:rPr>
          <w:rFonts w:ascii="Verdana" w:hAnsi="Verdana"/>
        </w:rPr>
      </w:pPr>
    </w:p>
    <w:p w14:paraId="256F8BD0" w14:textId="77777777" w:rsidR="00C5385C" w:rsidRPr="00F0362F" w:rsidRDefault="00C5385C" w:rsidP="008F75DC">
      <w:pPr>
        <w:spacing w:after="80" w:line="276" w:lineRule="auto"/>
        <w:jc w:val="both"/>
        <w:rPr>
          <w:rFonts w:ascii="Verdana" w:hAnsi="Verdana"/>
          <w:b/>
        </w:rPr>
      </w:pPr>
      <w:r w:rsidRPr="00F0362F">
        <w:rPr>
          <w:rFonts w:ascii="Verdana" w:hAnsi="Verdana"/>
          <w:b/>
        </w:rPr>
        <w:t>Trees in the Community</w:t>
      </w:r>
    </w:p>
    <w:p w14:paraId="435379C3" w14:textId="77777777" w:rsidR="00C5385C" w:rsidRPr="00F0362F" w:rsidRDefault="00C5385C" w:rsidP="008F75DC">
      <w:pPr>
        <w:spacing w:after="80" w:line="276" w:lineRule="auto"/>
        <w:jc w:val="both"/>
        <w:rPr>
          <w:rFonts w:ascii="Verdana" w:hAnsi="Verdana"/>
        </w:rPr>
      </w:pPr>
      <w:r w:rsidRPr="00F0362F">
        <w:rPr>
          <w:rFonts w:ascii="Verdana" w:hAnsi="Verdana"/>
        </w:rPr>
        <w:t>Planning applications for new developments should take account of, and protect, the existing stock of trees and opportunities for new plantings within developments should be taken.</w:t>
      </w:r>
    </w:p>
    <w:p w14:paraId="74730774" w14:textId="77777777" w:rsidR="00C5385C" w:rsidRPr="00F0362F" w:rsidRDefault="00C5385C" w:rsidP="008F75DC">
      <w:pPr>
        <w:spacing w:after="80" w:line="276" w:lineRule="auto"/>
        <w:jc w:val="both"/>
        <w:rPr>
          <w:rFonts w:ascii="Verdana" w:hAnsi="Verdana"/>
        </w:rPr>
      </w:pPr>
      <w:r w:rsidRPr="00F0362F">
        <w:rPr>
          <w:rFonts w:ascii="Verdana" w:hAnsi="Verdana"/>
        </w:rPr>
        <w:t xml:space="preserve">Engaging the community in the Parish’s trees and woodlands is beneficial, and monitoring, reporting, maintenance and some small scale works by parishioners should be encouraged. Tree management should be considered in the open spaces’ site management plans. The development of the system of volunteer site wardens; monthly volunteer tasks; the creation of the Community Orchard; and the tree warden training are positive examples of this kind of community involvement. </w:t>
      </w:r>
    </w:p>
    <w:p w14:paraId="7BF1D044" w14:textId="77777777" w:rsidR="00C5385C" w:rsidRPr="00F0362F" w:rsidRDefault="00C5385C" w:rsidP="008F75DC">
      <w:pPr>
        <w:spacing w:after="80" w:line="276" w:lineRule="auto"/>
        <w:jc w:val="both"/>
        <w:rPr>
          <w:rFonts w:ascii="Verdana" w:hAnsi="Verdana"/>
          <w:b/>
        </w:rPr>
      </w:pPr>
    </w:p>
    <w:p w14:paraId="06CFCCE6" w14:textId="77777777" w:rsidR="00C5385C" w:rsidRPr="00F0362F" w:rsidRDefault="00C5385C" w:rsidP="008F75DC">
      <w:pPr>
        <w:spacing w:after="80" w:line="276" w:lineRule="auto"/>
        <w:jc w:val="both"/>
        <w:rPr>
          <w:rFonts w:ascii="Verdana" w:hAnsi="Verdana"/>
          <w:b/>
        </w:rPr>
      </w:pPr>
      <w:r w:rsidRPr="00F0362F">
        <w:rPr>
          <w:rFonts w:ascii="Verdana" w:hAnsi="Verdana"/>
          <w:b/>
        </w:rPr>
        <w:t>Working consistently within the locality</w:t>
      </w:r>
    </w:p>
    <w:p w14:paraId="6CF44155" w14:textId="77777777" w:rsidR="00C5385C" w:rsidRPr="00F0362F" w:rsidRDefault="00C5385C" w:rsidP="008F75DC">
      <w:pPr>
        <w:spacing w:after="80" w:line="276" w:lineRule="auto"/>
        <w:jc w:val="both"/>
        <w:rPr>
          <w:rFonts w:ascii="Verdana" w:hAnsi="Verdana"/>
        </w:rPr>
      </w:pPr>
      <w:r w:rsidRPr="00F0362F">
        <w:rPr>
          <w:rFonts w:ascii="Verdana" w:hAnsi="Verdana"/>
        </w:rPr>
        <w:t xml:space="preserve">Wheathampstead Parish falls within St Albans District and the Parish Council’s strategy is based upon that of the City and District with which it has many close links. </w:t>
      </w:r>
    </w:p>
    <w:p w14:paraId="717B5967" w14:textId="77777777" w:rsidR="00C5385C" w:rsidRPr="00F0362F" w:rsidRDefault="00C5385C" w:rsidP="008F75DC">
      <w:pPr>
        <w:spacing w:after="80" w:line="276" w:lineRule="auto"/>
        <w:jc w:val="both"/>
        <w:rPr>
          <w:rFonts w:ascii="Verdana" w:eastAsia="Times New Roman" w:hAnsi="Verdana"/>
          <w:lang w:val="en" w:eastAsia="en-GB"/>
        </w:rPr>
      </w:pPr>
      <w:r w:rsidRPr="00F0362F">
        <w:rPr>
          <w:rFonts w:ascii="Verdana" w:eastAsia="Times New Roman" w:hAnsi="Verdana"/>
          <w:lang w:val="en" w:eastAsia="en-GB"/>
        </w:rPr>
        <w:t>All requests are individually assessed. As a general policy, the Council will not undertake the topping, thinning or felling of trees simply to allow more light to a property, where the trees in question would not otherwise require any surgery.</w:t>
      </w:r>
    </w:p>
    <w:p w14:paraId="2421CA9E" w14:textId="503B7655" w:rsidR="00C5385C" w:rsidRPr="00F0362F" w:rsidRDefault="00C5385C" w:rsidP="008F75DC">
      <w:pPr>
        <w:spacing w:after="80" w:line="276" w:lineRule="auto"/>
        <w:jc w:val="both"/>
        <w:rPr>
          <w:rFonts w:ascii="Verdana" w:hAnsi="Verdana"/>
        </w:rPr>
      </w:pPr>
      <w:r w:rsidRPr="00F0362F">
        <w:rPr>
          <w:rFonts w:ascii="Verdana" w:hAnsi="Verdana"/>
        </w:rPr>
        <w:t xml:space="preserve">Common queries include concerns about council trees which overhang or shade </w:t>
      </w:r>
      <w:r w:rsidR="003E62F4" w:rsidRPr="00F0362F">
        <w:rPr>
          <w:rFonts w:ascii="Verdana" w:hAnsi="Verdana"/>
        </w:rPr>
        <w:t>properties or</w:t>
      </w:r>
      <w:r w:rsidRPr="00F0362F">
        <w:rPr>
          <w:rFonts w:ascii="Verdana" w:hAnsi="Verdana"/>
        </w:rPr>
        <w:t xml:space="preserve"> fallen leaves.</w:t>
      </w:r>
    </w:p>
    <w:p w14:paraId="3F66CF2A" w14:textId="5E2FD36E" w:rsidR="00C5385C" w:rsidRPr="00F0362F" w:rsidRDefault="00C5385C" w:rsidP="008F75DC">
      <w:pPr>
        <w:spacing w:after="80" w:line="276" w:lineRule="auto"/>
        <w:jc w:val="both"/>
        <w:rPr>
          <w:rFonts w:ascii="Verdana" w:hAnsi="Verdana"/>
          <w:lang w:val="en"/>
        </w:rPr>
      </w:pPr>
      <w:r w:rsidRPr="00F0362F">
        <w:rPr>
          <w:rFonts w:ascii="Verdana" w:eastAsia="Times New Roman" w:hAnsi="Verdana"/>
          <w:lang w:val="en" w:eastAsia="en-GB"/>
        </w:rPr>
        <w:t xml:space="preserve">Householders have no legal right to light from across a neighbour’s land, in the case of this policy, council owned land. </w:t>
      </w:r>
      <w:r w:rsidR="008F75DC" w:rsidRPr="00F0362F">
        <w:rPr>
          <w:rFonts w:ascii="Verdana" w:eastAsia="Times New Roman" w:hAnsi="Verdana"/>
          <w:lang w:val="en" w:eastAsia="en-GB"/>
        </w:rPr>
        <w:t>Likewise,</w:t>
      </w:r>
      <w:r w:rsidRPr="00F0362F">
        <w:rPr>
          <w:rFonts w:ascii="Verdana" w:eastAsia="Times New Roman" w:hAnsi="Verdana"/>
          <w:lang w:val="en" w:eastAsia="en-GB"/>
        </w:rPr>
        <w:t xml:space="preserve"> there is no right to a view, and </w:t>
      </w:r>
      <w:r w:rsidRPr="00F0362F">
        <w:rPr>
          <w:rFonts w:ascii="Verdana" w:eastAsia="Times New Roman" w:hAnsi="Verdana"/>
          <w:lang w:val="en" w:eastAsia="en-GB"/>
        </w:rPr>
        <w:lastRenderedPageBreak/>
        <w:t xml:space="preserve">a view obstructed by the growth of trees cannot legally be regarded as a nuisance. </w:t>
      </w:r>
      <w:r w:rsidRPr="00F0362F">
        <w:rPr>
          <w:rFonts w:ascii="Verdana" w:hAnsi="Verdana"/>
          <w:lang w:val="en"/>
        </w:rPr>
        <w:t xml:space="preserve">There is no requirement in law to prevent trees spreading over a boundary. However, whilst there is no obligation to prune trees, if branches or roots encroach beyond council land they are legally regarded as a nuisance. There is no legal obligation for council to cut back branches unless the nuisance is actionable, i.e. causing obstruction to access or physical contact with a structure. In respect of fallen leaves, householders have no right to ask that these be removed by the council. </w:t>
      </w:r>
    </w:p>
    <w:p w14:paraId="16F16B3B" w14:textId="65C44375" w:rsidR="00C5385C" w:rsidRPr="00F0362F" w:rsidRDefault="00C5385C" w:rsidP="008F75DC">
      <w:pPr>
        <w:spacing w:after="80" w:line="276" w:lineRule="auto"/>
        <w:jc w:val="both"/>
        <w:rPr>
          <w:rFonts w:ascii="Verdana" w:hAnsi="Verdana"/>
          <w:lang w:val="en"/>
        </w:rPr>
      </w:pPr>
      <w:r w:rsidRPr="00F0362F">
        <w:rPr>
          <w:rFonts w:ascii="Verdana" w:hAnsi="Verdana"/>
          <w:lang w:val="en"/>
        </w:rPr>
        <w:t xml:space="preserve">If the branches of a council’s tree start to grow over an individual’s </w:t>
      </w:r>
      <w:r w:rsidR="008F75DC" w:rsidRPr="00F0362F">
        <w:rPr>
          <w:rFonts w:ascii="Verdana" w:hAnsi="Verdana"/>
          <w:lang w:val="en"/>
        </w:rPr>
        <w:t>property,</w:t>
      </w:r>
      <w:r w:rsidRPr="00F0362F">
        <w:rPr>
          <w:rFonts w:ascii="Verdana" w:hAnsi="Verdana"/>
          <w:lang w:val="en"/>
        </w:rPr>
        <w:t xml:space="preserve"> then the property owner may cut them back to the boundary point between the properties. However, the individual must first check the trees are not covered by a </w:t>
      </w:r>
      <w:hyperlink r:id="rId31" w:tooltip="Tree Preservation Orders" w:history="1">
        <w:r w:rsidRPr="00F0362F">
          <w:rPr>
            <w:rStyle w:val="Hyperlink"/>
            <w:rFonts w:ascii="Verdana" w:hAnsi="Verdana" w:cs="Arial"/>
            <w:lang w:val="en"/>
          </w:rPr>
          <w:t>Tree Preservation Order</w:t>
        </w:r>
      </w:hyperlink>
      <w:r w:rsidRPr="00F0362F">
        <w:rPr>
          <w:rFonts w:ascii="Verdana" w:hAnsi="Verdana"/>
          <w:lang w:val="en"/>
        </w:rPr>
        <w:t xml:space="preserve">, or located within a </w:t>
      </w:r>
      <w:hyperlink r:id="rId32" w:tooltip="15-Trees in conservation areas" w:history="1">
        <w:r w:rsidRPr="00F0362F">
          <w:rPr>
            <w:rStyle w:val="Hyperlink"/>
            <w:rFonts w:ascii="Verdana" w:hAnsi="Verdana" w:cs="Arial"/>
            <w:lang w:val="en"/>
          </w:rPr>
          <w:t>Conservation Area</w:t>
        </w:r>
      </w:hyperlink>
      <w:r w:rsidRPr="00F0362F">
        <w:rPr>
          <w:rFonts w:ascii="Verdana" w:hAnsi="Verdana"/>
          <w:lang w:val="en"/>
        </w:rPr>
        <w:t xml:space="preserve">. The council’s permission is required if the work requires access to its land. </w:t>
      </w:r>
    </w:p>
    <w:p w14:paraId="46AB8017" w14:textId="77777777" w:rsidR="00C5385C" w:rsidRPr="00F0362F" w:rsidRDefault="005B3F84" w:rsidP="008F75DC">
      <w:pPr>
        <w:spacing w:after="80" w:line="276" w:lineRule="auto"/>
        <w:jc w:val="both"/>
        <w:rPr>
          <w:rFonts w:ascii="Verdana" w:hAnsi="Verdana"/>
        </w:rPr>
      </w:pPr>
      <w:hyperlink r:id="rId33" w:history="1">
        <w:r w:rsidR="00C5385C" w:rsidRPr="00F0362F">
          <w:rPr>
            <w:rStyle w:val="Hyperlink"/>
            <w:rFonts w:ascii="Verdana" w:hAnsi="Verdana" w:cs="Arial"/>
          </w:rPr>
          <w:t>http://www.stalbans.gov.uk/environmentandwaste/trees-and-woodlands/treemanagementandprotectionfaqs.aspx</w:t>
        </w:r>
      </w:hyperlink>
      <w:r w:rsidR="00C5385C" w:rsidRPr="00F0362F">
        <w:rPr>
          <w:rFonts w:ascii="Verdana" w:hAnsi="Verdana"/>
        </w:rPr>
        <w:t xml:space="preserve"> </w:t>
      </w:r>
    </w:p>
    <w:p w14:paraId="3C5DBB09" w14:textId="77777777" w:rsidR="00C5385C" w:rsidRPr="00F0362F" w:rsidRDefault="005B3F84" w:rsidP="008F75DC">
      <w:pPr>
        <w:spacing w:after="80" w:line="276" w:lineRule="auto"/>
        <w:jc w:val="both"/>
        <w:rPr>
          <w:rFonts w:ascii="Verdana" w:hAnsi="Verdana"/>
          <w:highlight w:val="yellow"/>
        </w:rPr>
      </w:pPr>
      <w:hyperlink r:id="rId34" w:history="1">
        <w:r w:rsidR="00C5385C" w:rsidRPr="00F0362F">
          <w:rPr>
            <w:rStyle w:val="Hyperlink"/>
            <w:rFonts w:ascii="Verdana" w:hAnsi="Verdana" w:cs="Arial"/>
          </w:rPr>
          <w:t>http://www.stalbans.gov.uk/environmentandwaste/trees-and-woodlands/yourrightsregardingyourneighbourstrees.aspx</w:t>
        </w:r>
      </w:hyperlink>
      <w:r w:rsidR="00C5385C" w:rsidRPr="00F0362F">
        <w:rPr>
          <w:rFonts w:ascii="Verdana" w:hAnsi="Verdana"/>
          <w:highlight w:val="yellow"/>
        </w:rPr>
        <w:t xml:space="preserve"> </w:t>
      </w:r>
    </w:p>
    <w:p w14:paraId="72DD2973" w14:textId="77777777" w:rsidR="00C5385C" w:rsidRPr="00F0362F" w:rsidRDefault="00C5385C" w:rsidP="008F75DC">
      <w:pPr>
        <w:spacing w:after="80" w:line="276" w:lineRule="auto"/>
        <w:jc w:val="both"/>
        <w:rPr>
          <w:rFonts w:ascii="Verdana" w:hAnsi="Verdana"/>
          <w:highlight w:val="yellow"/>
          <w:lang w:val="en"/>
        </w:rPr>
      </w:pPr>
    </w:p>
    <w:p w14:paraId="298C112C" w14:textId="77777777" w:rsidR="00C5385C" w:rsidRPr="00F0362F" w:rsidRDefault="00C5385C" w:rsidP="008F75DC">
      <w:pPr>
        <w:spacing w:after="80" w:line="276" w:lineRule="auto"/>
        <w:jc w:val="both"/>
        <w:rPr>
          <w:rFonts w:ascii="Verdana" w:hAnsi="Verdana"/>
          <w:b/>
        </w:rPr>
      </w:pPr>
      <w:r w:rsidRPr="00F0362F">
        <w:rPr>
          <w:rFonts w:ascii="Verdana" w:hAnsi="Verdana"/>
          <w:b/>
        </w:rPr>
        <w:t>Tree Legislation</w:t>
      </w:r>
    </w:p>
    <w:p w14:paraId="7D7B8A24" w14:textId="2F1DE1AA" w:rsidR="00C5385C" w:rsidRPr="00F0362F" w:rsidRDefault="00C5385C" w:rsidP="008F75DC">
      <w:pPr>
        <w:spacing w:after="80" w:line="276" w:lineRule="auto"/>
        <w:jc w:val="both"/>
        <w:rPr>
          <w:rFonts w:ascii="Verdana" w:hAnsi="Verdana"/>
        </w:rPr>
      </w:pPr>
      <w:r w:rsidRPr="00F0362F">
        <w:rPr>
          <w:rFonts w:ascii="Verdana" w:hAnsi="Verdana"/>
          <w:b/>
        </w:rPr>
        <w:t xml:space="preserve">Tree Preservation Orders: </w:t>
      </w:r>
      <w:r w:rsidRPr="00F0362F">
        <w:rPr>
          <w:rFonts w:ascii="Verdana" w:hAnsi="Verdana"/>
        </w:rPr>
        <w:t>Many trees are protected by TPOs. If work on a protected tree, or on a tree in a Conservation Area, is necessary, an application for permission must be made to the District Council. The status of trees can be ascertained using the Local Information Service maps on the SADC website.</w:t>
      </w:r>
    </w:p>
    <w:p w14:paraId="076F7A06" w14:textId="2866F58D" w:rsidR="00C5385C" w:rsidRPr="00F0362F" w:rsidRDefault="00C5385C" w:rsidP="008F75DC">
      <w:pPr>
        <w:spacing w:after="80" w:line="276" w:lineRule="auto"/>
        <w:jc w:val="both"/>
        <w:rPr>
          <w:rFonts w:ascii="Verdana" w:hAnsi="Verdana"/>
        </w:rPr>
      </w:pPr>
      <w:r w:rsidRPr="00F0362F">
        <w:rPr>
          <w:rFonts w:ascii="Verdana" w:hAnsi="Verdana"/>
          <w:b/>
        </w:rPr>
        <w:t xml:space="preserve">Natural Environment and Rural Communities Act (2006): </w:t>
      </w:r>
      <w:r w:rsidRPr="00F0362F">
        <w:rPr>
          <w:rFonts w:ascii="Verdana" w:hAnsi="Verdana"/>
        </w:rPr>
        <w:t xml:space="preserve">The act </w:t>
      </w:r>
      <w:proofErr w:type="gramStart"/>
      <w:r w:rsidRPr="00F0362F">
        <w:rPr>
          <w:rFonts w:ascii="Verdana" w:hAnsi="Verdana"/>
        </w:rPr>
        <w:t>states  ‘</w:t>
      </w:r>
      <w:proofErr w:type="gramEnd"/>
      <w:r w:rsidRPr="00F0362F">
        <w:rPr>
          <w:rFonts w:ascii="Verdana" w:hAnsi="Verdana"/>
        </w:rPr>
        <w:t xml:space="preserve">every public body must, in exercising its functions, have regard, so far as is consistent with the proper exercise of those functions, to the purpose of conserving biodiversity’. </w:t>
      </w:r>
    </w:p>
    <w:p w14:paraId="50337092" w14:textId="03DD377A" w:rsidR="00C5385C" w:rsidRPr="00F0362F" w:rsidRDefault="00C5385C" w:rsidP="008F75DC">
      <w:pPr>
        <w:spacing w:after="80" w:line="276" w:lineRule="auto"/>
        <w:jc w:val="both"/>
        <w:rPr>
          <w:rFonts w:ascii="Verdana" w:hAnsi="Verdana"/>
        </w:rPr>
      </w:pPr>
      <w:r w:rsidRPr="00F0362F">
        <w:rPr>
          <w:rFonts w:ascii="Verdana" w:hAnsi="Verdana"/>
          <w:b/>
        </w:rPr>
        <w:t xml:space="preserve">The Conservation of Habitats and Species Regulations (2010): </w:t>
      </w:r>
      <w:r w:rsidRPr="00F0362F">
        <w:rPr>
          <w:rFonts w:ascii="Verdana" w:hAnsi="Verdana"/>
        </w:rPr>
        <w:t xml:space="preserve">These identify protected species and outline offences for their disturbance or killing. All species of bat are </w:t>
      </w:r>
      <w:proofErr w:type="gramStart"/>
      <w:r w:rsidRPr="00F0362F">
        <w:rPr>
          <w:rFonts w:ascii="Verdana" w:hAnsi="Verdana"/>
        </w:rPr>
        <w:t>protected</w:t>
      </w:r>
      <w:proofErr w:type="gramEnd"/>
      <w:r w:rsidRPr="00F0362F">
        <w:rPr>
          <w:rFonts w:ascii="Verdana" w:hAnsi="Verdana"/>
        </w:rPr>
        <w:t xml:space="preserve"> and their presence can have an effect on tree management by adjusting the timing of works and increasing levels of inspection and surveillance before and during work.</w:t>
      </w:r>
    </w:p>
    <w:p w14:paraId="60727EF5" w14:textId="77777777" w:rsidR="00C5385C" w:rsidRPr="00F0362F" w:rsidRDefault="00C5385C" w:rsidP="008F75DC">
      <w:pPr>
        <w:spacing w:after="80" w:line="276" w:lineRule="auto"/>
        <w:jc w:val="both"/>
        <w:rPr>
          <w:rFonts w:ascii="Verdana" w:hAnsi="Verdana"/>
          <w:b/>
        </w:rPr>
      </w:pPr>
      <w:r w:rsidRPr="00F0362F">
        <w:rPr>
          <w:rFonts w:ascii="Verdana" w:hAnsi="Verdana"/>
        </w:rPr>
        <w:t>*(Health and Safety at Work 1974, Occupiers Liability Act 1999)</w:t>
      </w:r>
    </w:p>
    <w:p w14:paraId="30B386E8" w14:textId="18B121C1" w:rsidR="00C5385C" w:rsidRDefault="00C5385C" w:rsidP="00C5385C"/>
    <w:p w14:paraId="5E68AAAD" w14:textId="70688636" w:rsidR="00F0362F" w:rsidRDefault="00F0362F" w:rsidP="00C5385C"/>
    <w:p w14:paraId="74F1BDE0" w14:textId="76383D0B" w:rsidR="00F0362F" w:rsidRDefault="00F0362F" w:rsidP="00C5385C"/>
    <w:p w14:paraId="668AB9FE" w14:textId="4E6F765D" w:rsidR="00F0362F" w:rsidRDefault="00F0362F" w:rsidP="00C5385C"/>
    <w:p w14:paraId="251CA6A8" w14:textId="2F226B86" w:rsidR="00F0362F" w:rsidRDefault="00F0362F" w:rsidP="00C5385C"/>
    <w:p w14:paraId="5683C6C6" w14:textId="771AF4F2" w:rsidR="00F0362F" w:rsidRDefault="00F0362F" w:rsidP="00C5385C"/>
    <w:p w14:paraId="3B757DC2" w14:textId="6C5C6D8A" w:rsidR="00DE788C" w:rsidRPr="009876D6" w:rsidRDefault="009876D6" w:rsidP="00DE788C">
      <w:pPr>
        <w:pStyle w:val="Heading1"/>
        <w:rPr>
          <w:rFonts w:ascii="Arial" w:hAnsi="Arial" w:cs="Arial"/>
          <w:color w:val="1F5A29"/>
        </w:rPr>
      </w:pPr>
      <w:bookmarkStart w:id="28" w:name="_Toc528225831"/>
      <w:r>
        <w:rPr>
          <w:rFonts w:ascii="Arial" w:hAnsi="Arial" w:cs="Arial"/>
          <w:color w:val="1F5A29"/>
        </w:rPr>
        <w:lastRenderedPageBreak/>
        <w:t xml:space="preserve"> </w:t>
      </w:r>
      <w:r w:rsidR="003E62F4" w:rsidRPr="009876D6">
        <w:rPr>
          <w:rFonts w:ascii="Arial" w:hAnsi="Arial" w:cs="Arial"/>
          <w:color w:val="1F5A29"/>
        </w:rPr>
        <w:t>U</w:t>
      </w:r>
      <w:r w:rsidR="00DE788C" w:rsidRPr="009876D6">
        <w:rPr>
          <w:rFonts w:ascii="Arial" w:hAnsi="Arial" w:cs="Arial"/>
          <w:color w:val="1F5A29"/>
        </w:rPr>
        <w:t>se of Parish Council Amenity Areas for Organised Events</w:t>
      </w:r>
      <w:bookmarkEnd w:id="28"/>
    </w:p>
    <w:p w14:paraId="1613A5F2" w14:textId="4B4FDDC4" w:rsidR="00DE788C" w:rsidRPr="003E62F4" w:rsidRDefault="00DE788C" w:rsidP="003E62F4">
      <w:pPr>
        <w:spacing w:afterLines="80" w:after="192" w:line="276" w:lineRule="auto"/>
        <w:jc w:val="both"/>
        <w:rPr>
          <w:rFonts w:ascii="Verdana" w:hAnsi="Verdana"/>
          <w:b/>
        </w:rPr>
      </w:pPr>
      <w:r w:rsidRPr="003E62F4">
        <w:rPr>
          <w:rFonts w:ascii="Verdana" w:hAnsi="Verdana"/>
          <w:b/>
        </w:rPr>
        <w:t>Policy Context</w:t>
      </w:r>
    </w:p>
    <w:p w14:paraId="34A73527" w14:textId="48D2FE2A" w:rsidR="00DE788C" w:rsidRPr="003E62F4" w:rsidRDefault="00DE788C" w:rsidP="003E62F4">
      <w:pPr>
        <w:spacing w:afterLines="80" w:after="192" w:line="276" w:lineRule="auto"/>
        <w:jc w:val="both"/>
        <w:rPr>
          <w:rFonts w:ascii="Verdana" w:hAnsi="Verdana"/>
        </w:rPr>
      </w:pPr>
      <w:r w:rsidRPr="003E62F4">
        <w:rPr>
          <w:rFonts w:ascii="Verdana" w:hAnsi="Verdana"/>
        </w:rPr>
        <w:t>This policy relates to land and facilities</w:t>
      </w:r>
      <w:r w:rsidRPr="003E62F4">
        <w:rPr>
          <w:rStyle w:val="CommentReference"/>
          <w:rFonts w:ascii="Verdana" w:hAnsi="Verdana"/>
          <w:sz w:val="22"/>
          <w:szCs w:val="22"/>
        </w:rPr>
        <w:t xml:space="preserve"> o</w:t>
      </w:r>
      <w:r w:rsidRPr="003E62F4">
        <w:rPr>
          <w:rFonts w:ascii="Verdana" w:hAnsi="Verdana"/>
        </w:rPr>
        <w:t>wned, leased or administered by Wheathampstead Parish Council. It concerns the identification of agreed organised events and locations through the calendar year, and the basis on which the Parish Council will consider any additional requests to hold organised events.</w:t>
      </w:r>
    </w:p>
    <w:p w14:paraId="0DAEE79F" w14:textId="77777777" w:rsidR="00DE788C" w:rsidRPr="003E62F4" w:rsidRDefault="00DE788C" w:rsidP="003E62F4">
      <w:pPr>
        <w:spacing w:afterLines="80" w:after="192" w:line="276" w:lineRule="auto"/>
        <w:jc w:val="both"/>
        <w:rPr>
          <w:rFonts w:ascii="Verdana" w:hAnsi="Verdana"/>
          <w:b/>
        </w:rPr>
      </w:pPr>
      <w:r w:rsidRPr="003E62F4">
        <w:rPr>
          <w:rFonts w:ascii="Verdana" w:hAnsi="Verdana"/>
          <w:b/>
        </w:rPr>
        <w:t>Background</w:t>
      </w:r>
    </w:p>
    <w:p w14:paraId="1C48F411" w14:textId="616D79C8" w:rsidR="00DE788C" w:rsidRPr="003E62F4" w:rsidRDefault="00DE788C" w:rsidP="003E62F4">
      <w:pPr>
        <w:spacing w:afterLines="80" w:after="192" w:line="276" w:lineRule="auto"/>
        <w:jc w:val="both"/>
        <w:rPr>
          <w:rFonts w:ascii="Verdana" w:hAnsi="Verdana"/>
        </w:rPr>
      </w:pPr>
      <w:proofErr w:type="gramStart"/>
      <w:r w:rsidRPr="003E62F4">
        <w:rPr>
          <w:rFonts w:ascii="Verdana" w:hAnsi="Verdana"/>
        </w:rPr>
        <w:t>A number of</w:t>
      </w:r>
      <w:proofErr w:type="gramEnd"/>
      <w:r w:rsidRPr="003E62F4">
        <w:rPr>
          <w:rFonts w:ascii="Verdana" w:hAnsi="Verdana"/>
        </w:rPr>
        <w:t xml:space="preserve"> organised events take place through the year on Wheathampstead Parish Council property. These events enhance village community life, provide local entertainment and act as fund-raising opportunities for village groups and charities. It is important however to maintain a balance between the principal use of parish council assets, which are for relaxation and amenity, and any organised events. Organised events create a degree of disruption for local neighbours and for the village generally, in terms of parking, noise, litter and temporary loss of quiet amenity space. This policy seeks to strike a beneficial balance between the current programme of organised events and any future requests.</w:t>
      </w:r>
    </w:p>
    <w:p w14:paraId="35C7EBD2" w14:textId="77777777" w:rsidR="00DE788C" w:rsidRPr="003E62F4" w:rsidRDefault="00DE788C" w:rsidP="003E62F4">
      <w:pPr>
        <w:spacing w:afterLines="80" w:after="192" w:line="276" w:lineRule="auto"/>
        <w:jc w:val="both"/>
        <w:rPr>
          <w:rFonts w:ascii="Verdana" w:hAnsi="Verdana"/>
          <w:b/>
        </w:rPr>
      </w:pPr>
      <w:r w:rsidRPr="003E62F4">
        <w:rPr>
          <w:rFonts w:ascii="Verdana" w:hAnsi="Verdana"/>
          <w:b/>
        </w:rPr>
        <w:t>Locations</w:t>
      </w:r>
    </w:p>
    <w:p w14:paraId="51AEA13E" w14:textId="77777777" w:rsidR="00DE788C" w:rsidRPr="003E62F4" w:rsidRDefault="00DE788C" w:rsidP="003E62F4">
      <w:pPr>
        <w:spacing w:afterLines="80" w:after="192" w:line="276" w:lineRule="auto"/>
        <w:jc w:val="both"/>
        <w:rPr>
          <w:rFonts w:ascii="Verdana" w:hAnsi="Verdana"/>
        </w:rPr>
      </w:pPr>
      <w:r w:rsidRPr="003E62F4">
        <w:rPr>
          <w:rFonts w:ascii="Verdana" w:hAnsi="Verdana"/>
        </w:rPr>
        <w:t>The amenity areas owned, leased or administered by Wheathampstead Parish Council are:</w:t>
      </w:r>
    </w:p>
    <w:p w14:paraId="336CAC14"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 xml:space="preserve">Marford Playing Fields </w:t>
      </w:r>
    </w:p>
    <w:p w14:paraId="6B124BF6"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The Meads</w:t>
      </w:r>
    </w:p>
    <w:p w14:paraId="37F90E42"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Folly Playing Fields</w:t>
      </w:r>
    </w:p>
    <w:p w14:paraId="68A4D769"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Melissa Field</w:t>
      </w:r>
    </w:p>
    <w:p w14:paraId="16E8C465"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Bower Heath</w:t>
      </w:r>
    </w:p>
    <w:p w14:paraId="7AC303B8"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Marshalls Heath</w:t>
      </w:r>
    </w:p>
    <w:p w14:paraId="2672B06B"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Rectory Meadow</w:t>
      </w:r>
    </w:p>
    <w:p w14:paraId="18E6B50B"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The Station Platform</w:t>
      </w:r>
    </w:p>
    <w:p w14:paraId="65BC1500"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The Railway Sidings</w:t>
      </w:r>
    </w:p>
    <w:p w14:paraId="7B7E8F11"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The Diamond Jubilee Garden</w:t>
      </w:r>
    </w:p>
    <w:p w14:paraId="414378DC" w14:textId="77777777"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Devil’s Dyke</w:t>
      </w:r>
    </w:p>
    <w:p w14:paraId="5D4F308B" w14:textId="72EC31D6" w:rsidR="00DE788C" w:rsidRPr="003E62F4" w:rsidRDefault="00DE788C" w:rsidP="003E62F4">
      <w:pPr>
        <w:pStyle w:val="ListParagraph"/>
        <w:numPr>
          <w:ilvl w:val="0"/>
          <w:numId w:val="57"/>
        </w:numPr>
        <w:spacing w:afterLines="80" w:after="192" w:line="276" w:lineRule="auto"/>
        <w:jc w:val="both"/>
        <w:rPr>
          <w:rFonts w:ascii="Verdana" w:hAnsi="Verdana"/>
        </w:rPr>
      </w:pPr>
      <w:r w:rsidRPr="003E62F4">
        <w:rPr>
          <w:rFonts w:ascii="Verdana" w:hAnsi="Verdana"/>
        </w:rPr>
        <w:t>Butterfield</w:t>
      </w:r>
    </w:p>
    <w:p w14:paraId="42063EDB" w14:textId="77777777" w:rsidR="00DE788C" w:rsidRPr="003E62F4" w:rsidRDefault="00DE788C" w:rsidP="003E62F4">
      <w:pPr>
        <w:spacing w:afterLines="80" w:after="192" w:line="276" w:lineRule="auto"/>
        <w:jc w:val="both"/>
        <w:rPr>
          <w:rFonts w:ascii="Verdana" w:hAnsi="Verdana"/>
          <w:b/>
        </w:rPr>
      </w:pPr>
      <w:r w:rsidRPr="003E62F4">
        <w:rPr>
          <w:rFonts w:ascii="Verdana" w:hAnsi="Verdana"/>
          <w:b/>
        </w:rPr>
        <w:t>Current agreed annual events</w:t>
      </w:r>
    </w:p>
    <w:p w14:paraId="04A622CA" w14:textId="77777777" w:rsidR="00DE788C" w:rsidRPr="003E62F4" w:rsidRDefault="00DE788C" w:rsidP="003E62F4">
      <w:pPr>
        <w:spacing w:afterLines="80" w:after="192" w:line="276" w:lineRule="auto"/>
        <w:jc w:val="both"/>
        <w:rPr>
          <w:rFonts w:ascii="Verdana" w:hAnsi="Verdana"/>
        </w:rPr>
      </w:pPr>
      <w:r w:rsidRPr="003E62F4">
        <w:rPr>
          <w:rFonts w:ascii="Verdana" w:hAnsi="Verdana"/>
        </w:rPr>
        <w:t>The following organised events have been agreed by Wheathampstead Parish Council for this and future calendar years, subject to the council’s satisfaction that the event is organised and managed safely and professionally.</w:t>
      </w:r>
    </w:p>
    <w:p w14:paraId="749160F1" w14:textId="77777777"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t>Wheathampstead Village Weekend (Wheathampstead Playing Fields and the Meads)</w:t>
      </w:r>
    </w:p>
    <w:p w14:paraId="0840FB49" w14:textId="77777777"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lastRenderedPageBreak/>
        <w:t>Wheathampstead Village Fair (Wheathampstead Playing Fields)</w:t>
      </w:r>
    </w:p>
    <w:p w14:paraId="3FF4CB34" w14:textId="77777777"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t>Wheathampstead £10K run</w:t>
      </w:r>
    </w:p>
    <w:p w14:paraId="2D245FC3" w14:textId="77777777"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t>Wheathampstead Wanderers Football Club and Wheathampstead 89 seasonal football matches and practice sessions</w:t>
      </w:r>
    </w:p>
    <w:p w14:paraId="677A7575" w14:textId="77777777"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t>Archery</w:t>
      </w:r>
    </w:p>
    <w:p w14:paraId="6E21AB81" w14:textId="1A0FB7EB" w:rsidR="00DE788C" w:rsidRPr="003E62F4" w:rsidRDefault="00DE788C" w:rsidP="003E62F4">
      <w:pPr>
        <w:pStyle w:val="ListParagraph"/>
        <w:numPr>
          <w:ilvl w:val="0"/>
          <w:numId w:val="58"/>
        </w:numPr>
        <w:spacing w:afterLines="80" w:after="192" w:line="276" w:lineRule="auto"/>
        <w:jc w:val="both"/>
        <w:rPr>
          <w:rFonts w:ascii="Verdana" w:hAnsi="Verdana"/>
        </w:rPr>
      </w:pPr>
      <w:r w:rsidRPr="003E62F4">
        <w:rPr>
          <w:rFonts w:ascii="Verdana" w:hAnsi="Verdana"/>
        </w:rPr>
        <w:t>Cricket</w:t>
      </w:r>
    </w:p>
    <w:p w14:paraId="1CBD60D0" w14:textId="77777777" w:rsidR="00DE788C" w:rsidRPr="003E62F4" w:rsidRDefault="00DE788C" w:rsidP="003E62F4">
      <w:pPr>
        <w:spacing w:afterLines="80" w:after="192" w:line="276" w:lineRule="auto"/>
        <w:jc w:val="both"/>
        <w:rPr>
          <w:rFonts w:ascii="Verdana" w:hAnsi="Verdana"/>
          <w:b/>
        </w:rPr>
      </w:pPr>
      <w:r w:rsidRPr="003E62F4">
        <w:rPr>
          <w:rFonts w:ascii="Verdana" w:hAnsi="Verdana"/>
          <w:b/>
        </w:rPr>
        <w:t>Requests to hold organised events</w:t>
      </w:r>
    </w:p>
    <w:p w14:paraId="7E49AD0F" w14:textId="680F77D4" w:rsidR="00DE788C" w:rsidRPr="003E62F4" w:rsidRDefault="00DE788C" w:rsidP="003E62F4">
      <w:pPr>
        <w:spacing w:afterLines="80" w:after="192" w:line="276" w:lineRule="auto"/>
        <w:jc w:val="both"/>
        <w:rPr>
          <w:rFonts w:ascii="Verdana" w:hAnsi="Verdana"/>
        </w:rPr>
      </w:pPr>
      <w:r w:rsidRPr="003E62F4">
        <w:rPr>
          <w:rFonts w:ascii="Verdana" w:hAnsi="Verdana"/>
        </w:rPr>
        <w:t xml:space="preserve">Any organised event held on land owned, leased or administered by Wheathampstead Parish Council will need the permission of Wheathampstead Parish Council. </w:t>
      </w:r>
    </w:p>
    <w:p w14:paraId="6B81179A" w14:textId="42886A49" w:rsidR="00DE788C" w:rsidRPr="003E62F4" w:rsidRDefault="00DE788C" w:rsidP="003E62F4">
      <w:pPr>
        <w:spacing w:afterLines="80" w:after="192" w:line="276" w:lineRule="auto"/>
        <w:jc w:val="both"/>
        <w:rPr>
          <w:rFonts w:ascii="Verdana" w:hAnsi="Verdana"/>
        </w:rPr>
      </w:pPr>
      <w:r w:rsidRPr="003E62F4">
        <w:rPr>
          <w:rFonts w:ascii="Verdana" w:hAnsi="Verdana"/>
        </w:rPr>
        <w:t xml:space="preserve">Applications must be made in writing (preferably </w:t>
      </w:r>
      <w:r w:rsidR="003E62F4" w:rsidRPr="003E62F4">
        <w:rPr>
          <w:rFonts w:ascii="Verdana" w:hAnsi="Verdana"/>
        </w:rPr>
        <w:t>email)</w:t>
      </w:r>
      <w:r w:rsidR="003E62F4" w:rsidRPr="003E62F4">
        <w:rPr>
          <w:rStyle w:val="CommentReference"/>
          <w:rFonts w:ascii="Verdana" w:hAnsi="Verdana"/>
          <w:sz w:val="22"/>
          <w:szCs w:val="22"/>
        </w:rPr>
        <w:t xml:space="preserve"> to</w:t>
      </w:r>
      <w:r w:rsidRPr="003E62F4">
        <w:rPr>
          <w:rFonts w:ascii="Verdana" w:hAnsi="Verdana"/>
        </w:rPr>
        <w:t xml:space="preserve"> the Clerk to the Parish Council at the following address stating the nature of the event, size and proposed dates: </w:t>
      </w:r>
    </w:p>
    <w:p w14:paraId="52735239" w14:textId="77777777" w:rsidR="00DE788C" w:rsidRPr="003E62F4" w:rsidRDefault="005B3F84" w:rsidP="003E62F4">
      <w:pPr>
        <w:spacing w:afterLines="80" w:after="192" w:line="276" w:lineRule="auto"/>
        <w:jc w:val="both"/>
        <w:rPr>
          <w:rFonts w:ascii="Verdana" w:hAnsi="Verdana"/>
        </w:rPr>
      </w:pPr>
      <w:hyperlink r:id="rId35" w:history="1">
        <w:r w:rsidR="00DE788C" w:rsidRPr="003E62F4">
          <w:rPr>
            <w:rStyle w:val="Hyperlink"/>
            <w:rFonts w:ascii="Verdana" w:hAnsi="Verdana"/>
          </w:rPr>
          <w:t>info@wheathampstead-pc.gov.uk</w:t>
        </w:r>
      </w:hyperlink>
      <w:r w:rsidR="00DE788C" w:rsidRPr="003E62F4">
        <w:rPr>
          <w:rFonts w:ascii="Verdana" w:hAnsi="Verdana"/>
        </w:rPr>
        <w:t xml:space="preserve"> </w:t>
      </w:r>
    </w:p>
    <w:p w14:paraId="30B715C9" w14:textId="3474E877" w:rsidR="00DE788C" w:rsidRPr="003E62F4" w:rsidRDefault="00DE788C" w:rsidP="003E62F4">
      <w:pPr>
        <w:spacing w:afterLines="80" w:after="192" w:line="276" w:lineRule="auto"/>
        <w:jc w:val="both"/>
        <w:rPr>
          <w:rFonts w:ascii="Verdana" w:hAnsi="Verdana"/>
        </w:rPr>
      </w:pPr>
      <w:r w:rsidRPr="003E62F4">
        <w:rPr>
          <w:rFonts w:ascii="Verdana" w:hAnsi="Verdana"/>
        </w:rPr>
        <w:t>The Memorial Hall, Marford Road, Wheathampstead AL4 8AY</w:t>
      </w:r>
    </w:p>
    <w:p w14:paraId="7ACB92F6" w14:textId="77777777" w:rsidR="00DE788C" w:rsidRPr="003E62F4" w:rsidRDefault="00DE788C" w:rsidP="003E62F4">
      <w:pPr>
        <w:spacing w:afterLines="80" w:after="192" w:line="276" w:lineRule="auto"/>
        <w:jc w:val="both"/>
        <w:rPr>
          <w:rFonts w:ascii="Verdana" w:hAnsi="Verdana"/>
        </w:rPr>
      </w:pPr>
      <w:r w:rsidRPr="003E62F4">
        <w:rPr>
          <w:rFonts w:ascii="Verdana" w:hAnsi="Verdana"/>
        </w:rPr>
        <w:t>The Council will reserve the right to charge for the use of amenity space according the annually agreed charging structure. Under certain circumstances and for special events the Parish Council may consider reducing or waiving the fee.</w:t>
      </w:r>
    </w:p>
    <w:p w14:paraId="061DB8D2" w14:textId="7D4AAC6A" w:rsidR="00DE788C" w:rsidRPr="003E62F4" w:rsidRDefault="00DE788C" w:rsidP="003E62F4">
      <w:pPr>
        <w:spacing w:afterLines="80" w:after="192" w:line="276" w:lineRule="auto"/>
        <w:jc w:val="both"/>
        <w:rPr>
          <w:rFonts w:ascii="Verdana" w:hAnsi="Verdana"/>
        </w:rPr>
      </w:pPr>
      <w:r w:rsidRPr="003E62F4">
        <w:rPr>
          <w:rFonts w:ascii="Verdana" w:hAnsi="Verdana"/>
        </w:rPr>
        <w:t>The Parish Council will base any decision on whether to allow any new requests for annual events or requests for ad hoc events on the following factors:</w:t>
      </w:r>
    </w:p>
    <w:p w14:paraId="3D480A0F" w14:textId="1B71F181"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T</w:t>
      </w:r>
      <w:r w:rsidR="003E62F4" w:rsidRPr="003E62F4">
        <w:rPr>
          <w:rFonts w:ascii="Verdana" w:hAnsi="Verdana"/>
        </w:rPr>
        <w:t>h</w:t>
      </w:r>
      <w:r w:rsidRPr="003E62F4">
        <w:rPr>
          <w:rFonts w:ascii="Verdana" w:hAnsi="Verdana"/>
        </w:rPr>
        <w:t xml:space="preserve">e type of event.  For </w:t>
      </w:r>
      <w:r w:rsidR="003E62F4" w:rsidRPr="003E62F4">
        <w:rPr>
          <w:rFonts w:ascii="Verdana" w:hAnsi="Verdana"/>
        </w:rPr>
        <w:t>example,</w:t>
      </w:r>
      <w:r w:rsidRPr="003E62F4">
        <w:rPr>
          <w:rFonts w:ascii="Verdana" w:hAnsi="Verdana"/>
        </w:rPr>
        <w:t xml:space="preserve"> social gathering, wedding, fun run, organised sports, children’s activities, etc.</w:t>
      </w:r>
    </w:p>
    <w:p w14:paraId="0FB6BD04" w14:textId="77777777"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 xml:space="preserve">Whether the event is organised by a village community group, business group, charity or school, i.e. which is run and managed by village residents and which principally benefits those groups identified either financially as a fund-raising activity or socially. </w:t>
      </w:r>
    </w:p>
    <w:p w14:paraId="2B1CBF76" w14:textId="7DCADC97"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 xml:space="preserve">Whether the event is likely to cause nuisance to neighbours in the amenity areas, local landowners and/or village residents generally in terms of noise, litter, parking, frequency or general loss of amenity. </w:t>
      </w:r>
    </w:p>
    <w:p w14:paraId="1091559A" w14:textId="14FF1EEC"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Whether the event is organised at time of year when use of quiet amenity spaces is at a higher level (i.e. in the summer months).</w:t>
      </w:r>
    </w:p>
    <w:p w14:paraId="0126B607" w14:textId="06BBDA56"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 xml:space="preserve">Whether the organiser has submitted evidence to indicate a professional approach to managing the event, which will include an event management plan, traffic management, health and safety assessments and any other information that the Parish Council feel is necessary </w:t>
      </w:r>
      <w:proofErr w:type="gramStart"/>
      <w:r w:rsidRPr="003E62F4">
        <w:rPr>
          <w:rFonts w:ascii="Verdana" w:hAnsi="Verdana"/>
        </w:rPr>
        <w:t>in order to</w:t>
      </w:r>
      <w:proofErr w:type="gramEnd"/>
      <w:r w:rsidRPr="003E62F4">
        <w:rPr>
          <w:rFonts w:ascii="Verdana" w:hAnsi="Verdana"/>
        </w:rPr>
        <w:t xml:space="preserve"> come to a decision. A Temporary Event Notice (TEN) may also be required from St Albans District Council if certain activities are undertaken and the Safety Advisory Group (SAG) may get involved for larger events where public safety may be an issue.</w:t>
      </w:r>
    </w:p>
    <w:p w14:paraId="410FA351" w14:textId="1FEC6745"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t>Hirers will need to provide public liability insurance to the value of £10</w:t>
      </w:r>
      <w:r w:rsidR="003E62F4" w:rsidRPr="003E62F4">
        <w:rPr>
          <w:rFonts w:ascii="Verdana" w:hAnsi="Verdana"/>
        </w:rPr>
        <w:t>m.</w:t>
      </w:r>
    </w:p>
    <w:p w14:paraId="5E871A9D" w14:textId="575AA3EF" w:rsidR="00DE788C" w:rsidRPr="003E62F4" w:rsidRDefault="00DE788C" w:rsidP="003E62F4">
      <w:pPr>
        <w:pStyle w:val="ListParagraph"/>
        <w:numPr>
          <w:ilvl w:val="0"/>
          <w:numId w:val="59"/>
        </w:numPr>
        <w:spacing w:afterLines="80" w:after="192" w:line="276" w:lineRule="auto"/>
        <w:jc w:val="both"/>
        <w:rPr>
          <w:rFonts w:ascii="Verdana" w:hAnsi="Verdana"/>
        </w:rPr>
      </w:pPr>
      <w:r w:rsidRPr="003E62F4">
        <w:rPr>
          <w:rFonts w:ascii="Verdana" w:hAnsi="Verdana"/>
        </w:rPr>
        <w:lastRenderedPageBreak/>
        <w:t xml:space="preserve">Requests from individuals to hold profit-raising organised events designed to generate money for one individual or commercial business will </w:t>
      </w:r>
      <w:r w:rsidR="003E62F4" w:rsidRPr="003E62F4">
        <w:rPr>
          <w:rFonts w:ascii="Verdana" w:hAnsi="Verdana"/>
        </w:rPr>
        <w:t>not normally</w:t>
      </w:r>
      <w:r w:rsidRPr="003E62F4">
        <w:rPr>
          <w:rFonts w:ascii="Verdana" w:hAnsi="Verdana"/>
        </w:rPr>
        <w:t xml:space="preserve"> be viewed favourably, even if they are village residents</w:t>
      </w:r>
      <w:r w:rsidR="003E62F4">
        <w:rPr>
          <w:rFonts w:ascii="Verdana" w:hAnsi="Verdana"/>
        </w:rPr>
        <w:t>.</w:t>
      </w:r>
    </w:p>
    <w:p w14:paraId="0014E011" w14:textId="77777777" w:rsidR="00DE788C" w:rsidRPr="003E62F4" w:rsidRDefault="00DE788C" w:rsidP="003E62F4">
      <w:pPr>
        <w:spacing w:afterLines="80" w:after="192" w:line="276" w:lineRule="auto"/>
        <w:jc w:val="both"/>
        <w:rPr>
          <w:rFonts w:ascii="Verdana" w:hAnsi="Verdana"/>
          <w:b/>
        </w:rPr>
      </w:pPr>
      <w:r w:rsidRPr="003E62F4">
        <w:rPr>
          <w:rFonts w:ascii="Verdana" w:hAnsi="Verdana"/>
          <w:b/>
        </w:rPr>
        <w:t>Parish Council Decisions</w:t>
      </w:r>
    </w:p>
    <w:p w14:paraId="3BE49649" w14:textId="77777777" w:rsidR="00DE788C" w:rsidRPr="003E62F4" w:rsidRDefault="00DE788C" w:rsidP="003E62F4">
      <w:pPr>
        <w:spacing w:afterLines="80" w:after="192" w:line="276" w:lineRule="auto"/>
        <w:jc w:val="both"/>
        <w:rPr>
          <w:rFonts w:ascii="Verdana" w:hAnsi="Verdana"/>
        </w:rPr>
      </w:pPr>
      <w:r w:rsidRPr="003E62F4">
        <w:rPr>
          <w:rFonts w:ascii="Verdana" w:hAnsi="Verdana"/>
        </w:rPr>
        <w:t xml:space="preserve">Wheathampstead Parish Council will consider and agree any requests to hold organised events on an individual basis </w:t>
      </w:r>
      <w:proofErr w:type="gramStart"/>
      <w:r w:rsidRPr="003E62F4">
        <w:rPr>
          <w:rFonts w:ascii="Verdana" w:hAnsi="Verdana"/>
        </w:rPr>
        <w:t>taking into account</w:t>
      </w:r>
      <w:proofErr w:type="gramEnd"/>
      <w:r w:rsidRPr="003E62F4">
        <w:rPr>
          <w:rFonts w:ascii="Verdana" w:hAnsi="Verdana"/>
        </w:rPr>
        <w:t xml:space="preserve"> the factors identified and the information submitted by the applicant. The Parish Council will notify the applicant within one month of their application. Any applications that are refused may not be appealed.</w:t>
      </w:r>
    </w:p>
    <w:p w14:paraId="28A2BA47" w14:textId="77777777" w:rsidR="00D903C7" w:rsidRDefault="00D903C7" w:rsidP="003E62F4">
      <w:pPr>
        <w:spacing w:line="276" w:lineRule="auto"/>
        <w:rPr>
          <w:rFonts w:cs="Arial"/>
        </w:rPr>
      </w:pPr>
    </w:p>
    <w:p w14:paraId="6D21EFC5" w14:textId="67CE2233" w:rsidR="00DE788C" w:rsidRDefault="00DE788C" w:rsidP="00C3633B">
      <w:pPr>
        <w:rPr>
          <w:rFonts w:cs="Arial"/>
        </w:rPr>
      </w:pPr>
    </w:p>
    <w:p w14:paraId="6A02FAAE" w14:textId="77777777" w:rsidR="00DE788C" w:rsidRDefault="00DE788C">
      <w:pPr>
        <w:rPr>
          <w:rFonts w:cs="Arial"/>
        </w:rPr>
      </w:pPr>
      <w:r>
        <w:rPr>
          <w:rFonts w:cs="Arial"/>
        </w:rPr>
        <w:br w:type="page"/>
      </w:r>
    </w:p>
    <w:p w14:paraId="1F324D59" w14:textId="6A830662" w:rsidR="00DE788C" w:rsidRPr="009876D6" w:rsidRDefault="009876D6" w:rsidP="003E62F4">
      <w:pPr>
        <w:pStyle w:val="Heading1"/>
        <w:numPr>
          <w:ilvl w:val="0"/>
          <w:numId w:val="44"/>
        </w:numPr>
        <w:rPr>
          <w:rFonts w:ascii="Arial" w:hAnsi="Arial" w:cs="Arial"/>
          <w:color w:val="1F5A29"/>
        </w:rPr>
      </w:pPr>
      <w:bookmarkStart w:id="29" w:name="_Toc528225832"/>
      <w:r>
        <w:rPr>
          <w:rFonts w:ascii="Arial" w:hAnsi="Arial" w:cs="Arial"/>
          <w:color w:val="1F5A29"/>
        </w:rPr>
        <w:lastRenderedPageBreak/>
        <w:t xml:space="preserve"> </w:t>
      </w:r>
      <w:r w:rsidR="00DE788C" w:rsidRPr="009876D6">
        <w:rPr>
          <w:rFonts w:ascii="Arial" w:hAnsi="Arial" w:cs="Arial"/>
          <w:color w:val="1F5A29"/>
        </w:rPr>
        <w:t>Whistle Blowing</w:t>
      </w:r>
      <w:bookmarkEnd w:id="29"/>
    </w:p>
    <w:p w14:paraId="101E859D" w14:textId="77777777" w:rsidR="00DE788C" w:rsidRDefault="00DE788C" w:rsidP="00DE788C">
      <w:pPr>
        <w:pStyle w:val="subhead2"/>
        <w:rPr>
          <w:b/>
          <w:bCs/>
          <w:u w:val="none"/>
        </w:rPr>
      </w:pPr>
    </w:p>
    <w:p w14:paraId="0F7BE5EC" w14:textId="52BA0C14" w:rsidR="00DE788C" w:rsidRPr="003E62F4" w:rsidRDefault="00DE788C" w:rsidP="003E62F4">
      <w:pPr>
        <w:pStyle w:val="subhead2"/>
        <w:spacing w:afterLines="80" w:after="192" w:line="276" w:lineRule="auto"/>
        <w:rPr>
          <w:rFonts w:ascii="Verdana" w:hAnsi="Verdana"/>
          <w:b/>
          <w:bCs/>
          <w:u w:val="none"/>
        </w:rPr>
      </w:pPr>
      <w:r w:rsidRPr="003E62F4">
        <w:rPr>
          <w:rFonts w:ascii="Verdana" w:hAnsi="Verdana"/>
          <w:b/>
          <w:bCs/>
          <w:u w:val="none"/>
        </w:rPr>
        <w:t>What Is Whistle</w:t>
      </w:r>
      <w:r w:rsidR="003E62F4">
        <w:rPr>
          <w:rFonts w:ascii="Verdana" w:hAnsi="Verdana"/>
          <w:b/>
          <w:bCs/>
          <w:u w:val="none"/>
        </w:rPr>
        <w:t>-</w:t>
      </w:r>
      <w:r w:rsidRPr="003E62F4">
        <w:rPr>
          <w:rFonts w:ascii="Verdana" w:hAnsi="Verdana"/>
          <w:b/>
          <w:bCs/>
          <w:u w:val="none"/>
        </w:rPr>
        <w:t>blowing?</w:t>
      </w:r>
    </w:p>
    <w:p w14:paraId="06033FD8" w14:textId="2BB65846" w:rsidR="00DE788C" w:rsidRPr="003E62F4" w:rsidRDefault="00DE788C" w:rsidP="003E62F4">
      <w:pPr>
        <w:pStyle w:val="ListParagraph"/>
        <w:numPr>
          <w:ilvl w:val="0"/>
          <w:numId w:val="60"/>
        </w:numPr>
        <w:spacing w:afterLines="80" w:after="192" w:line="276" w:lineRule="auto"/>
        <w:ind w:hanging="720"/>
        <w:rPr>
          <w:rFonts w:ascii="Verdana" w:hAnsi="Verdana" w:cs="Arial"/>
        </w:rPr>
      </w:pPr>
      <w:r w:rsidRPr="003E62F4">
        <w:rPr>
          <w:rFonts w:ascii="Verdana" w:hAnsi="Verdana" w:cs="Arial"/>
        </w:rPr>
        <w:t xml:space="preserve">A </w:t>
      </w:r>
      <w:r w:rsidR="003E62F4" w:rsidRPr="003E62F4">
        <w:rPr>
          <w:rFonts w:ascii="Verdana" w:hAnsi="Verdana" w:cs="Arial"/>
        </w:rPr>
        <w:t>whistle-blower</w:t>
      </w:r>
      <w:r w:rsidRPr="003E62F4">
        <w:rPr>
          <w:rFonts w:ascii="Verdana" w:hAnsi="Verdana" w:cs="Arial"/>
        </w:rPr>
        <w:t xml:space="preserve"> is someone who discovers something that is wrong and alerts his employer or the relevant authorities to what is going on, for example the Internal Auditor or Monitoring Officer. The law recognises that Whistleblowing occurs and protects employees who are </w:t>
      </w:r>
      <w:r w:rsidR="003E62F4" w:rsidRPr="003E62F4">
        <w:rPr>
          <w:rFonts w:ascii="Verdana" w:hAnsi="Verdana" w:cs="Arial"/>
        </w:rPr>
        <w:t>whistle-blowers</w:t>
      </w:r>
      <w:r w:rsidRPr="003E62F4">
        <w:rPr>
          <w:rFonts w:ascii="Verdana" w:hAnsi="Verdana" w:cs="Arial"/>
        </w:rPr>
        <w:t xml:space="preserve"> from detrimental treatment such as dismissal. To be protected by the law a </w:t>
      </w:r>
      <w:r w:rsidR="003E62F4" w:rsidRPr="003E62F4">
        <w:rPr>
          <w:rFonts w:ascii="Verdana" w:hAnsi="Verdana" w:cs="Arial"/>
        </w:rPr>
        <w:t>whistle-blower</w:t>
      </w:r>
      <w:r w:rsidRPr="003E62F4">
        <w:rPr>
          <w:rFonts w:ascii="Verdana" w:hAnsi="Verdana" w:cs="Arial"/>
        </w:rPr>
        <w:t xml:space="preserve"> must fall within the stringent legal rules. Anyone who does not act in good faith or is motivated by personal gain will not be protected.</w:t>
      </w:r>
    </w:p>
    <w:p w14:paraId="1F303F11" w14:textId="0CF701A5" w:rsidR="00DE788C" w:rsidRPr="003E62F4" w:rsidRDefault="00DE788C" w:rsidP="003E62F4">
      <w:pPr>
        <w:pStyle w:val="subhead2"/>
        <w:spacing w:afterLines="80" w:after="192" w:line="276" w:lineRule="auto"/>
        <w:rPr>
          <w:rFonts w:ascii="Verdana" w:hAnsi="Verdana"/>
          <w:b/>
          <w:bCs/>
          <w:u w:val="none"/>
        </w:rPr>
      </w:pPr>
      <w:r w:rsidRPr="003E62F4">
        <w:rPr>
          <w:rFonts w:ascii="Verdana" w:hAnsi="Verdana"/>
          <w:b/>
          <w:bCs/>
          <w:u w:val="none"/>
        </w:rPr>
        <w:t>Our Policy</w:t>
      </w:r>
    </w:p>
    <w:p w14:paraId="7551E72B" w14:textId="07D890F1" w:rsidR="00DE788C" w:rsidRPr="003E62F4" w:rsidRDefault="00DE788C" w:rsidP="003E62F4">
      <w:pPr>
        <w:pStyle w:val="BodyText"/>
        <w:widowControl w:val="0"/>
        <w:numPr>
          <w:ilvl w:val="0"/>
          <w:numId w:val="60"/>
        </w:numPr>
        <w:overflowPunct w:val="0"/>
        <w:autoSpaceDE w:val="0"/>
        <w:autoSpaceDN w:val="0"/>
        <w:adjustRightInd w:val="0"/>
        <w:spacing w:afterLines="80" w:after="192" w:line="276" w:lineRule="auto"/>
        <w:ind w:hanging="720"/>
        <w:textAlignment w:val="baseline"/>
        <w:rPr>
          <w:rFonts w:ascii="Verdana" w:hAnsi="Verdana" w:cs="Arial"/>
        </w:rPr>
      </w:pPr>
      <w:r w:rsidRPr="003E62F4">
        <w:rPr>
          <w:rFonts w:ascii="Verdana" w:hAnsi="Verdana" w:cs="Arial"/>
        </w:rPr>
        <w:t xml:space="preserve">Our business is run in accordance with the law. It is our policy as an employer to ensure that at every level of management our business is conducted in such a way as to comply with all legal requirements that govern our activities. This policy applies to the way that we employ and manage our staff. We operate as a team and we expect our employees to all play their part as members of the team for the good of the </w:t>
      </w:r>
      <w:proofErr w:type="gramStart"/>
      <w:r w:rsidRPr="003E62F4">
        <w:rPr>
          <w:rFonts w:ascii="Verdana" w:hAnsi="Verdana" w:cs="Arial"/>
        </w:rPr>
        <w:t>business as a whole</w:t>
      </w:r>
      <w:proofErr w:type="gramEnd"/>
      <w:r w:rsidRPr="003E62F4">
        <w:rPr>
          <w:rFonts w:ascii="Verdana" w:hAnsi="Verdana" w:cs="Arial"/>
        </w:rPr>
        <w:t xml:space="preserve">. We do not believe that any of our employees will ever feel the need to become a </w:t>
      </w:r>
      <w:r w:rsidR="003E62F4" w:rsidRPr="003E62F4">
        <w:rPr>
          <w:rFonts w:ascii="Verdana" w:hAnsi="Verdana" w:cs="Arial"/>
        </w:rPr>
        <w:t>whistle-blower</w:t>
      </w:r>
      <w:r w:rsidRPr="003E62F4">
        <w:rPr>
          <w:rFonts w:ascii="Verdana" w:hAnsi="Verdana" w:cs="Arial"/>
        </w:rPr>
        <w:t>. There is no reason for any employee to believe that he or she will suffer detriment for speaking up if they believe that something is wrong or that if we are alerted to it we will conceal or destroy evidence.</w:t>
      </w:r>
    </w:p>
    <w:p w14:paraId="621E661D" w14:textId="224427C7" w:rsidR="00DE788C" w:rsidRPr="003E62F4" w:rsidRDefault="003E62F4" w:rsidP="003E62F4">
      <w:pPr>
        <w:spacing w:afterLines="80" w:after="192" w:line="276" w:lineRule="auto"/>
        <w:ind w:left="720"/>
        <w:rPr>
          <w:rFonts w:ascii="Verdana" w:hAnsi="Verdana" w:cs="Arial"/>
        </w:rPr>
      </w:pPr>
      <w:r w:rsidRPr="003E62F4">
        <w:rPr>
          <w:rFonts w:ascii="Verdana" w:hAnsi="Verdana" w:cs="Arial"/>
        </w:rPr>
        <w:t>However,</w:t>
      </w:r>
      <w:r w:rsidR="00DE788C" w:rsidRPr="003E62F4">
        <w:rPr>
          <w:rFonts w:ascii="Verdana" w:hAnsi="Verdana" w:cs="Arial"/>
        </w:rPr>
        <w:t xml:space="preserve"> we are fully aware of our responsibility under the law and we will respect the legal protection afforded to a </w:t>
      </w:r>
      <w:r w:rsidRPr="003E62F4">
        <w:rPr>
          <w:rFonts w:ascii="Verdana" w:hAnsi="Verdana" w:cs="Arial"/>
        </w:rPr>
        <w:t>whistle-blower</w:t>
      </w:r>
      <w:r w:rsidR="00DE788C" w:rsidRPr="003E62F4">
        <w:rPr>
          <w:rFonts w:ascii="Verdana" w:hAnsi="Verdana" w:cs="Arial"/>
        </w:rPr>
        <w:t xml:space="preserve">. </w:t>
      </w:r>
    </w:p>
    <w:p w14:paraId="43404C5D" w14:textId="77777777" w:rsidR="00DE788C" w:rsidRPr="003E62F4" w:rsidRDefault="00DE788C" w:rsidP="003E62F4">
      <w:pPr>
        <w:pStyle w:val="ListParagraph"/>
        <w:numPr>
          <w:ilvl w:val="0"/>
          <w:numId w:val="60"/>
        </w:numPr>
        <w:spacing w:afterLines="80" w:after="192" w:line="276" w:lineRule="auto"/>
        <w:ind w:hanging="720"/>
        <w:rPr>
          <w:rFonts w:ascii="Verdana" w:hAnsi="Verdana" w:cs="Arial"/>
        </w:rPr>
      </w:pPr>
      <w:bookmarkStart w:id="30" w:name="_Toc509816895"/>
      <w:bookmarkStart w:id="31" w:name="_Toc514224750"/>
      <w:r w:rsidRPr="003E62F4">
        <w:rPr>
          <w:rFonts w:ascii="Verdana" w:hAnsi="Verdana" w:cs="Arial"/>
          <w:b/>
          <w:bCs/>
        </w:rPr>
        <w:t>Public Interest Disclosure Act 1998</w:t>
      </w:r>
      <w:bookmarkEnd w:id="30"/>
      <w:bookmarkEnd w:id="31"/>
    </w:p>
    <w:p w14:paraId="14BE5FDC" w14:textId="506E3B69" w:rsidR="00DE788C" w:rsidRPr="003E62F4" w:rsidRDefault="00DE788C" w:rsidP="003E62F4">
      <w:pPr>
        <w:spacing w:afterLines="80" w:after="192" w:line="276" w:lineRule="auto"/>
        <w:ind w:left="720"/>
        <w:rPr>
          <w:rFonts w:ascii="Verdana" w:hAnsi="Verdana" w:cs="Arial"/>
        </w:rPr>
      </w:pPr>
      <w:r w:rsidRPr="003E62F4">
        <w:rPr>
          <w:rFonts w:ascii="Verdana" w:hAnsi="Verdana" w:cs="Arial"/>
        </w:rPr>
        <w:t>The Act protects “</w:t>
      </w:r>
      <w:r w:rsidR="003E62F4" w:rsidRPr="003E62F4">
        <w:rPr>
          <w:rFonts w:ascii="Verdana" w:hAnsi="Verdana" w:cs="Arial"/>
        </w:rPr>
        <w:t>whistle-blowers</w:t>
      </w:r>
      <w:r w:rsidRPr="003E62F4">
        <w:rPr>
          <w:rFonts w:ascii="Verdana" w:hAnsi="Verdana" w:cs="Arial"/>
        </w:rPr>
        <w:t>” from suffering detriment in employment and makes dismissal for certain disclosure automatically unfair. There is no qualifying period of employment for this protection.</w:t>
      </w:r>
    </w:p>
    <w:p w14:paraId="667026C1" w14:textId="423AED49" w:rsidR="00DE788C" w:rsidRPr="003E62F4" w:rsidRDefault="00DE788C" w:rsidP="003E62F4">
      <w:pPr>
        <w:spacing w:afterLines="80" w:after="192" w:line="276" w:lineRule="auto"/>
        <w:ind w:left="720"/>
        <w:rPr>
          <w:rFonts w:ascii="Verdana" w:hAnsi="Verdana" w:cs="Arial"/>
        </w:rPr>
      </w:pPr>
      <w:r w:rsidRPr="003E62F4">
        <w:rPr>
          <w:rFonts w:ascii="Verdana" w:hAnsi="Verdana" w:cs="Arial"/>
        </w:rPr>
        <w:t>Police officers, civilian police employees and those who work in the Security Service, Secret Intelligence Service or Government Communications Headquarters are NOT protected.</w:t>
      </w:r>
    </w:p>
    <w:p w14:paraId="4236181D" w14:textId="77777777" w:rsidR="00DE788C" w:rsidRPr="003E62F4" w:rsidRDefault="00DE788C" w:rsidP="003E62F4">
      <w:pPr>
        <w:pStyle w:val="subhead2"/>
        <w:numPr>
          <w:ilvl w:val="0"/>
          <w:numId w:val="60"/>
        </w:numPr>
        <w:spacing w:afterLines="80" w:after="192" w:line="276" w:lineRule="auto"/>
        <w:ind w:hanging="720"/>
        <w:rPr>
          <w:rFonts w:ascii="Verdana" w:hAnsi="Verdana"/>
        </w:rPr>
      </w:pPr>
      <w:bookmarkStart w:id="32" w:name="_Toc509816896"/>
      <w:bookmarkStart w:id="33" w:name="_Toc514224751"/>
      <w:r w:rsidRPr="003E62F4">
        <w:rPr>
          <w:rFonts w:ascii="Verdana" w:hAnsi="Verdana"/>
          <w:b/>
          <w:bCs/>
          <w:u w:val="none"/>
        </w:rPr>
        <w:t>Who is protected?</w:t>
      </w:r>
      <w:bookmarkEnd w:id="32"/>
      <w:bookmarkEnd w:id="33"/>
    </w:p>
    <w:p w14:paraId="50424A34" w14:textId="222257DE" w:rsidR="00DE788C" w:rsidRPr="003E62F4" w:rsidRDefault="00DE788C" w:rsidP="003E62F4">
      <w:pPr>
        <w:spacing w:afterLines="80" w:after="192" w:line="276" w:lineRule="auto"/>
        <w:ind w:left="720"/>
        <w:rPr>
          <w:rFonts w:ascii="Verdana" w:hAnsi="Verdana" w:cs="Arial"/>
        </w:rPr>
      </w:pPr>
      <w:r w:rsidRPr="003E62F4">
        <w:rPr>
          <w:rFonts w:ascii="Verdana" w:hAnsi="Verdana" w:cs="Arial"/>
        </w:rPr>
        <w:t xml:space="preserve">A worker who makes a qualifying disclosure that is made to one of </w:t>
      </w:r>
      <w:r w:rsidR="003E62F4">
        <w:rPr>
          <w:rFonts w:ascii="Verdana" w:hAnsi="Verdana" w:cs="Arial"/>
        </w:rPr>
        <w:t>the</w:t>
      </w:r>
      <w:r w:rsidRPr="003E62F4">
        <w:rPr>
          <w:rFonts w:ascii="Verdana" w:hAnsi="Verdana" w:cs="Arial"/>
        </w:rPr>
        <w:t xml:space="preserve"> </w:t>
      </w:r>
      <w:r w:rsidR="003E62F4" w:rsidRPr="003E62F4">
        <w:rPr>
          <w:rFonts w:ascii="Verdana" w:hAnsi="Verdana" w:cs="Arial"/>
        </w:rPr>
        <w:t>categories</w:t>
      </w:r>
      <w:r w:rsidRPr="003E62F4">
        <w:rPr>
          <w:rFonts w:ascii="Verdana" w:hAnsi="Verdana" w:cs="Arial"/>
        </w:rPr>
        <w:t xml:space="preserve"> of persons set out in the Act and which is therefore a protected</w:t>
      </w:r>
      <w:r w:rsidR="003E62F4">
        <w:rPr>
          <w:rFonts w:ascii="Verdana" w:hAnsi="Verdana" w:cs="Arial"/>
        </w:rPr>
        <w:t xml:space="preserve"> </w:t>
      </w:r>
      <w:r w:rsidRPr="003E62F4">
        <w:rPr>
          <w:rFonts w:ascii="Verdana" w:hAnsi="Verdana" w:cs="Arial"/>
        </w:rPr>
        <w:t>disclosure.</w:t>
      </w:r>
    </w:p>
    <w:p w14:paraId="06D766FD" w14:textId="526A6B3D" w:rsidR="00DE788C" w:rsidRPr="003E62F4" w:rsidRDefault="00DE788C" w:rsidP="003E62F4">
      <w:pPr>
        <w:spacing w:afterLines="80" w:after="192" w:line="276" w:lineRule="auto"/>
        <w:ind w:left="720"/>
        <w:rPr>
          <w:rFonts w:ascii="Verdana" w:hAnsi="Verdana" w:cs="Arial"/>
        </w:rPr>
      </w:pPr>
      <w:r w:rsidRPr="003E62F4">
        <w:rPr>
          <w:rFonts w:ascii="Verdana" w:hAnsi="Verdana" w:cs="Arial"/>
        </w:rPr>
        <w:t xml:space="preserve">‘Worker’ is widely defined and includes employees and other workers as normally understood by the expression but also contractors under an </w:t>
      </w:r>
      <w:r w:rsidRPr="003E62F4">
        <w:rPr>
          <w:rFonts w:ascii="Verdana" w:hAnsi="Verdana" w:cs="Arial"/>
        </w:rPr>
        <w:lastRenderedPageBreak/>
        <w:t xml:space="preserve">employer’s control, persons on training schemes </w:t>
      </w:r>
      <w:proofErr w:type="gramStart"/>
      <w:r w:rsidRPr="003E62F4">
        <w:rPr>
          <w:rFonts w:ascii="Verdana" w:hAnsi="Verdana" w:cs="Arial"/>
        </w:rPr>
        <w:t>and also</w:t>
      </w:r>
      <w:proofErr w:type="gramEnd"/>
      <w:r w:rsidRPr="003E62F4">
        <w:rPr>
          <w:rFonts w:ascii="Verdana" w:hAnsi="Verdana" w:cs="Arial"/>
        </w:rPr>
        <w:t xml:space="preserve"> doctors, dentists and other professionals providing National Health Service schemes.</w:t>
      </w:r>
    </w:p>
    <w:p w14:paraId="00D4D426" w14:textId="57A0EA69" w:rsidR="00DE788C" w:rsidRPr="003E62F4" w:rsidRDefault="00DE788C" w:rsidP="003E62F4">
      <w:pPr>
        <w:pStyle w:val="subhead2"/>
        <w:numPr>
          <w:ilvl w:val="0"/>
          <w:numId w:val="60"/>
        </w:numPr>
        <w:spacing w:afterLines="80" w:after="192" w:line="276" w:lineRule="auto"/>
        <w:ind w:hanging="720"/>
        <w:rPr>
          <w:rFonts w:ascii="Verdana" w:hAnsi="Verdana"/>
        </w:rPr>
      </w:pPr>
      <w:bookmarkStart w:id="34" w:name="_Toc509816897"/>
      <w:bookmarkStart w:id="35" w:name="_Toc514224752"/>
      <w:r w:rsidRPr="003E62F4">
        <w:rPr>
          <w:rFonts w:ascii="Verdana" w:hAnsi="Verdana"/>
          <w:b/>
          <w:bCs/>
          <w:u w:val="none"/>
        </w:rPr>
        <w:t>What is protected?</w:t>
      </w:r>
      <w:bookmarkEnd w:id="34"/>
      <w:bookmarkEnd w:id="35"/>
    </w:p>
    <w:p w14:paraId="1D3DB988" w14:textId="2E55A0E6" w:rsidR="00DE788C" w:rsidRPr="003E62F4" w:rsidRDefault="00DE788C" w:rsidP="003E62F4">
      <w:pPr>
        <w:spacing w:afterLines="80" w:after="192" w:line="276" w:lineRule="auto"/>
        <w:ind w:left="709"/>
        <w:rPr>
          <w:rFonts w:ascii="Verdana" w:hAnsi="Verdana" w:cs="Arial"/>
        </w:rPr>
      </w:pPr>
      <w:r w:rsidRPr="003E62F4">
        <w:rPr>
          <w:rFonts w:ascii="Verdana" w:hAnsi="Verdana" w:cs="Arial"/>
        </w:rPr>
        <w:t>A ‘qualifying disclosure’ is one of information that in the reasonable belief of the disclosing worker shows wrongdoing of one or more of the following kinds:</w:t>
      </w:r>
    </w:p>
    <w:p w14:paraId="640368E7" w14:textId="77777777"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A criminal offence was committed or is being or is likely to be committed</w:t>
      </w:r>
    </w:p>
    <w:p w14:paraId="71DC3F3B" w14:textId="77777777"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A person has or is or is likely to fail to comply with a legal obligation</w:t>
      </w:r>
    </w:p>
    <w:p w14:paraId="2972A80E" w14:textId="77777777"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A miscarriage of justice has occurred or is or is likely to occur</w:t>
      </w:r>
    </w:p>
    <w:p w14:paraId="2EA5F109" w14:textId="77777777"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The health and safety of any individual has been or is being or is likely to be endangered</w:t>
      </w:r>
    </w:p>
    <w:p w14:paraId="2F1CB8D8" w14:textId="77777777"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The environment has been, is being or is likely to be damaged</w:t>
      </w:r>
    </w:p>
    <w:p w14:paraId="3A9D60F1" w14:textId="4C9236C6" w:rsidR="00DE788C" w:rsidRPr="003E62F4" w:rsidRDefault="00DE788C" w:rsidP="003E62F4">
      <w:pPr>
        <w:pStyle w:val="List2"/>
        <w:numPr>
          <w:ilvl w:val="3"/>
          <w:numId w:val="25"/>
        </w:numPr>
        <w:tabs>
          <w:tab w:val="clear" w:pos="1440"/>
        </w:tabs>
        <w:spacing w:afterLines="80" w:after="192" w:line="276" w:lineRule="auto"/>
        <w:ind w:left="1276" w:hanging="567"/>
        <w:rPr>
          <w:rFonts w:ascii="Verdana" w:hAnsi="Verdana"/>
        </w:rPr>
      </w:pPr>
      <w:r w:rsidRPr="003E62F4">
        <w:rPr>
          <w:rFonts w:ascii="Verdana" w:hAnsi="Verdana"/>
        </w:rPr>
        <w:t>That information tending to show any matter falling within any one of the above categories has been, is being, or is likely to be deliberately concealed.</w:t>
      </w:r>
    </w:p>
    <w:p w14:paraId="1EFC787B" w14:textId="29816752" w:rsidR="00DE788C" w:rsidRPr="003E62F4" w:rsidRDefault="003E62F4" w:rsidP="003E62F4">
      <w:pPr>
        <w:spacing w:afterLines="80" w:after="192" w:line="276" w:lineRule="auto"/>
        <w:ind w:left="709"/>
        <w:rPr>
          <w:rFonts w:ascii="Verdana" w:hAnsi="Verdana" w:cs="Arial"/>
        </w:rPr>
      </w:pPr>
      <w:r w:rsidRPr="003E62F4">
        <w:rPr>
          <w:rFonts w:ascii="Verdana" w:hAnsi="Verdana" w:cs="Arial"/>
        </w:rPr>
        <w:t>However,</w:t>
      </w:r>
      <w:r w:rsidR="00DE788C" w:rsidRPr="003E62F4">
        <w:rPr>
          <w:rFonts w:ascii="Verdana" w:hAnsi="Verdana" w:cs="Arial"/>
        </w:rPr>
        <w:t xml:space="preserve"> if the person making the disclosure commits a criminal offence by making it or makes it in breach of legal professional privilege (e.g. solicitor’s secretary disclosing client information) it is not a qualifying disclosure.</w:t>
      </w:r>
    </w:p>
    <w:p w14:paraId="56A6CEC3" w14:textId="1278FC8D" w:rsidR="00DE788C" w:rsidRPr="003E62F4" w:rsidRDefault="00DE788C" w:rsidP="003E62F4">
      <w:pPr>
        <w:spacing w:afterLines="80" w:after="192" w:line="276" w:lineRule="auto"/>
        <w:ind w:left="709"/>
        <w:rPr>
          <w:rFonts w:ascii="Verdana" w:hAnsi="Verdana" w:cs="Arial"/>
        </w:rPr>
      </w:pPr>
      <w:r w:rsidRPr="003E62F4">
        <w:rPr>
          <w:rFonts w:ascii="Verdana" w:hAnsi="Verdana" w:cs="Arial"/>
        </w:rPr>
        <w:t>To be a ‘Protected Disclosure’ the ‘Qualifying Disclosure’ must only be made to one of the following categories of person:</w:t>
      </w:r>
    </w:p>
    <w:p w14:paraId="58570500" w14:textId="77777777"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t>The employer or (where the disclosure relates to the conduct of another person or matters for which another person other than the employer has legal responsibility) that other person</w:t>
      </w:r>
    </w:p>
    <w:p w14:paraId="1D67BC00" w14:textId="77777777"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t>A legal adviser in the course of getting legal advice</w:t>
      </w:r>
    </w:p>
    <w:p w14:paraId="2FA40E2A" w14:textId="77777777"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t>A Minister of the Crown (where the worker is employed by someone appointed by a Minister of the Crown or a body whose members are so appointed)</w:t>
      </w:r>
    </w:p>
    <w:p w14:paraId="43C023A5" w14:textId="77777777"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t>To one of the prescribed persons set out in the Public Interest Disclosure (prescribed Persons) Order 1999 (e.g. health and safety problem disclosure is to the Health and Safety Executive; Fraud : Secretary of State for Trade and Industry; consumer protection matters: Local Authority Consumer Protection unit; tax matters: the Inland Revenue)</w:t>
      </w:r>
    </w:p>
    <w:p w14:paraId="33F3F0BA" w14:textId="6432C21A"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lastRenderedPageBreak/>
        <w:t>A person other than those set out above where the worker acts in good faith, reasonably believes the information to be substantially true, does not make the disclosure for personal gain, and it is in all the circumstances reasonable to make the disclosure. AND</w:t>
      </w:r>
    </w:p>
    <w:p w14:paraId="3066DBA0" w14:textId="77777777" w:rsidR="00DE788C" w:rsidRPr="003E62F4" w:rsidRDefault="00DE788C" w:rsidP="003E62F4">
      <w:pPr>
        <w:pStyle w:val="List3"/>
        <w:numPr>
          <w:ilvl w:val="2"/>
          <w:numId w:val="27"/>
        </w:numPr>
        <w:tabs>
          <w:tab w:val="clear" w:pos="2160"/>
        </w:tabs>
        <w:spacing w:afterLines="80" w:after="192"/>
        <w:ind w:left="1985" w:hanging="284"/>
        <w:rPr>
          <w:rFonts w:ascii="Verdana" w:hAnsi="Verdana" w:cs="Arial"/>
        </w:rPr>
      </w:pPr>
      <w:r w:rsidRPr="003E62F4">
        <w:rPr>
          <w:rFonts w:ascii="Verdana" w:hAnsi="Verdana" w:cs="Arial"/>
        </w:rPr>
        <w:t>the worker reasonably believes he will be subjected to a detriment if the disclosure is made to his employer or the prescribed person;</w:t>
      </w:r>
    </w:p>
    <w:p w14:paraId="75044A9C" w14:textId="77777777" w:rsidR="00DE788C" w:rsidRPr="003E62F4" w:rsidRDefault="00DE788C" w:rsidP="003E62F4">
      <w:pPr>
        <w:pStyle w:val="List3"/>
        <w:numPr>
          <w:ilvl w:val="2"/>
          <w:numId w:val="27"/>
        </w:numPr>
        <w:tabs>
          <w:tab w:val="clear" w:pos="2160"/>
        </w:tabs>
        <w:spacing w:afterLines="80" w:after="192"/>
        <w:ind w:left="1985" w:hanging="284"/>
        <w:rPr>
          <w:rFonts w:ascii="Verdana" w:hAnsi="Verdana" w:cs="Arial"/>
        </w:rPr>
      </w:pPr>
      <w:r w:rsidRPr="003E62F4">
        <w:rPr>
          <w:rFonts w:ascii="Verdana" w:hAnsi="Verdana" w:cs="Arial"/>
        </w:rPr>
        <w:t>there is no prescribed person and the worker believes that the wrongdoing will be concealed or destroyed by the employer;</w:t>
      </w:r>
    </w:p>
    <w:p w14:paraId="1D3B2D6B" w14:textId="52578256" w:rsidR="00DE788C" w:rsidRPr="003E62F4" w:rsidRDefault="00DE788C" w:rsidP="003E62F4">
      <w:pPr>
        <w:pStyle w:val="List3"/>
        <w:numPr>
          <w:ilvl w:val="2"/>
          <w:numId w:val="27"/>
        </w:numPr>
        <w:tabs>
          <w:tab w:val="clear" w:pos="2160"/>
        </w:tabs>
        <w:spacing w:afterLines="80" w:after="192"/>
        <w:ind w:left="1985" w:hanging="284"/>
        <w:rPr>
          <w:rFonts w:ascii="Verdana" w:hAnsi="Verdana" w:cs="Arial"/>
        </w:rPr>
      </w:pPr>
      <w:r w:rsidRPr="003E62F4">
        <w:rPr>
          <w:rFonts w:ascii="Verdana" w:hAnsi="Verdana" w:cs="Arial"/>
        </w:rPr>
        <w:t>the worker has previously disclosed the same information to the employer or the prescribed person;</w:t>
      </w:r>
    </w:p>
    <w:p w14:paraId="732F7A50" w14:textId="2DC93F33" w:rsidR="00DE788C" w:rsidRPr="003E62F4" w:rsidRDefault="00DE788C" w:rsidP="003E62F4">
      <w:pPr>
        <w:pStyle w:val="List2"/>
        <w:numPr>
          <w:ilvl w:val="0"/>
          <w:numId w:val="26"/>
        </w:numPr>
        <w:spacing w:afterLines="80" w:after="192" w:line="276" w:lineRule="auto"/>
        <w:ind w:left="1276" w:hanging="567"/>
        <w:rPr>
          <w:rFonts w:ascii="Verdana" w:hAnsi="Verdana"/>
        </w:rPr>
      </w:pPr>
      <w:r w:rsidRPr="003E62F4">
        <w:rPr>
          <w:rFonts w:ascii="Verdana" w:hAnsi="Verdana"/>
        </w:rPr>
        <w:t>Any other person where the disclosure is one of an “exceptionally serious failure” made in good faith, not for personal gain, where it was reasonable to make the disclosure</w:t>
      </w:r>
      <w:r w:rsidR="003E62F4">
        <w:rPr>
          <w:rFonts w:ascii="Verdana" w:hAnsi="Verdana"/>
        </w:rPr>
        <w:t>.</w:t>
      </w:r>
    </w:p>
    <w:p w14:paraId="2D455E9E" w14:textId="256F9F6F" w:rsidR="00DE788C" w:rsidRPr="003E62F4" w:rsidRDefault="003E62F4" w:rsidP="003E62F4">
      <w:pPr>
        <w:pStyle w:val="subhead2"/>
        <w:spacing w:afterLines="80" w:after="192" w:line="276" w:lineRule="auto"/>
        <w:rPr>
          <w:rFonts w:ascii="Verdana" w:hAnsi="Verdana"/>
          <w:b/>
        </w:rPr>
      </w:pPr>
      <w:bookmarkStart w:id="36" w:name="_Toc509816898"/>
      <w:bookmarkStart w:id="37" w:name="_Toc514224753"/>
      <w:r>
        <w:rPr>
          <w:rFonts w:ascii="Verdana" w:hAnsi="Verdana"/>
          <w:b/>
          <w:bCs/>
          <w:u w:val="none"/>
        </w:rPr>
        <w:t xml:space="preserve">6.0 </w:t>
      </w:r>
      <w:r>
        <w:rPr>
          <w:rFonts w:ascii="Verdana" w:hAnsi="Verdana"/>
          <w:b/>
          <w:bCs/>
          <w:u w:val="none"/>
        </w:rPr>
        <w:tab/>
      </w:r>
      <w:r w:rsidR="00DE788C" w:rsidRPr="003E62F4">
        <w:rPr>
          <w:rFonts w:ascii="Verdana" w:hAnsi="Verdana"/>
          <w:b/>
          <w:bCs/>
          <w:u w:val="none"/>
        </w:rPr>
        <w:t xml:space="preserve">What </w:t>
      </w:r>
      <w:r>
        <w:rPr>
          <w:rFonts w:ascii="Verdana" w:hAnsi="Verdana"/>
          <w:b/>
          <w:bCs/>
          <w:u w:val="none"/>
        </w:rPr>
        <w:t>p</w:t>
      </w:r>
      <w:r w:rsidR="00DE788C" w:rsidRPr="003E62F4">
        <w:rPr>
          <w:rFonts w:ascii="Verdana" w:hAnsi="Verdana"/>
          <w:b/>
          <w:bCs/>
          <w:u w:val="none"/>
        </w:rPr>
        <w:t>rotection does the worker have</w:t>
      </w:r>
      <w:bookmarkEnd w:id="36"/>
      <w:bookmarkEnd w:id="37"/>
      <w:r>
        <w:rPr>
          <w:rFonts w:ascii="Verdana" w:hAnsi="Verdana"/>
          <w:b/>
          <w:bCs/>
          <w:u w:val="none"/>
        </w:rPr>
        <w:t>?</w:t>
      </w:r>
    </w:p>
    <w:p w14:paraId="594B97CF" w14:textId="169E6AF3" w:rsidR="00DE788C" w:rsidRPr="003E62F4" w:rsidRDefault="00DE788C" w:rsidP="003E62F4">
      <w:pPr>
        <w:pStyle w:val="BodyTextIndent"/>
        <w:spacing w:afterLines="80" w:after="192"/>
        <w:ind w:left="720"/>
        <w:rPr>
          <w:rFonts w:ascii="Verdana" w:hAnsi="Verdana" w:cs="Arial"/>
        </w:rPr>
      </w:pPr>
      <w:r w:rsidRPr="003E62F4">
        <w:rPr>
          <w:rFonts w:ascii="Verdana" w:hAnsi="Verdana" w:cs="Arial"/>
        </w:rPr>
        <w:t>S/He is protec</w:t>
      </w:r>
      <w:r w:rsidR="003E62F4">
        <w:rPr>
          <w:rFonts w:ascii="Verdana" w:hAnsi="Verdana" w:cs="Arial"/>
        </w:rPr>
        <w:t>t</w:t>
      </w:r>
      <w:r w:rsidRPr="003E62F4">
        <w:rPr>
          <w:rFonts w:ascii="Verdana" w:hAnsi="Verdana" w:cs="Arial"/>
        </w:rPr>
        <w:t xml:space="preserve">ed from detriment or dismissal </w:t>
      </w:r>
      <w:proofErr w:type="gramStart"/>
      <w:r w:rsidRPr="003E62F4">
        <w:rPr>
          <w:rFonts w:ascii="Verdana" w:hAnsi="Verdana" w:cs="Arial"/>
        </w:rPr>
        <w:t>as a result of</w:t>
      </w:r>
      <w:proofErr w:type="gramEnd"/>
      <w:r w:rsidRPr="003E62F4">
        <w:rPr>
          <w:rFonts w:ascii="Verdana" w:hAnsi="Verdana" w:cs="Arial"/>
        </w:rPr>
        <w:t xml:space="preserve"> making a protected disclosure. Dismissal is automatically unfair, and there is no limit on compensation for such a dismissal. Complaint of detriment or dismissal is made to an Employment Tribunal.</w:t>
      </w:r>
    </w:p>
    <w:p w14:paraId="2AA22A19" w14:textId="77777777" w:rsidR="00DE788C" w:rsidRPr="00C82441" w:rsidRDefault="00DE788C" w:rsidP="00C3633B">
      <w:pPr>
        <w:rPr>
          <w:rFonts w:cs="Arial"/>
        </w:rPr>
      </w:pPr>
    </w:p>
    <w:sectPr w:rsidR="00DE788C" w:rsidRPr="00C82441" w:rsidSect="008F75DC">
      <w:pgSz w:w="11906" w:h="16838"/>
      <w:pgMar w:top="1440" w:right="1440" w:bottom="1440" w:left="1440" w:header="70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26918" w14:textId="77777777" w:rsidR="00813522" w:rsidRDefault="00813522" w:rsidP="00AA5C08">
      <w:pPr>
        <w:spacing w:after="0" w:line="240" w:lineRule="auto"/>
      </w:pPr>
      <w:r>
        <w:separator/>
      </w:r>
    </w:p>
  </w:endnote>
  <w:endnote w:type="continuationSeparator" w:id="0">
    <w:p w14:paraId="39264F55" w14:textId="77777777" w:rsidR="00813522" w:rsidRDefault="00813522" w:rsidP="00AA5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haya Libre ExtraBold">
    <w:panose1 w:val="02000803000000000000"/>
    <w:charset w:val="00"/>
    <w:family w:val="auto"/>
    <w:pitch w:val="variable"/>
    <w:sig w:usb0="800000AF" w:usb1="5000204A" w:usb2="000002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1337" w14:textId="7E2B1767" w:rsidR="00813522" w:rsidRPr="00EF4B5D" w:rsidRDefault="00813522" w:rsidP="00EF4B5D">
    <w:pPr>
      <w:pStyle w:val="Footer"/>
      <w:ind w:right="-262"/>
      <w:rPr>
        <w:rFonts w:ascii="Verdana" w:hAnsi="Verdana"/>
        <w:sz w:val="18"/>
        <w:szCs w:val="18"/>
      </w:rPr>
    </w:pPr>
    <w:r w:rsidRPr="00EF4B5D">
      <w:rPr>
        <w:rFonts w:ascii="Verdana" w:hAnsi="Verdana" w:cs="Arial"/>
        <w:noProof/>
        <w:sz w:val="18"/>
        <w:szCs w:val="18"/>
        <w:lang w:eastAsia="en-GB"/>
      </w:rPr>
      <w:drawing>
        <wp:anchor distT="0" distB="0" distL="114300" distR="114300" simplePos="0" relativeHeight="251659264" behindDoc="1" locked="0" layoutInCell="1" allowOverlap="1" wp14:anchorId="7274E743" wp14:editId="3866E855">
          <wp:simplePos x="0" y="0"/>
          <wp:positionH relativeFrom="leftMargin">
            <wp:posOffset>675005</wp:posOffset>
          </wp:positionH>
          <wp:positionV relativeFrom="paragraph">
            <wp:posOffset>-270307</wp:posOffset>
          </wp:positionV>
          <wp:extent cx="337185" cy="5429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athampstead logo transparent green.tif"/>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37185" cy="542925"/>
                  </a:xfrm>
                  <a:prstGeom prst="rect">
                    <a:avLst/>
                  </a:prstGeom>
                </pic:spPr>
              </pic:pic>
            </a:graphicData>
          </a:graphic>
          <wp14:sizeRelH relativeFrom="margin">
            <wp14:pctWidth>0</wp14:pctWidth>
          </wp14:sizeRelH>
          <wp14:sizeRelV relativeFrom="margin">
            <wp14:pctHeight>0</wp14:pctHeight>
          </wp14:sizeRelV>
        </wp:anchor>
      </w:drawing>
    </w:r>
    <w:r w:rsidRPr="00EF4B5D">
      <w:rPr>
        <w:rFonts w:ascii="Verdana" w:hAnsi="Verdana"/>
        <w:sz w:val="18"/>
        <w:szCs w:val="18"/>
      </w:rPr>
      <w:t>Wheathampstead Parish Council</w:t>
    </w:r>
    <w:r w:rsidR="00EF4B5D">
      <w:rPr>
        <w:rFonts w:ascii="Verdana" w:hAnsi="Verdana"/>
        <w:sz w:val="18"/>
        <w:szCs w:val="18"/>
      </w:rPr>
      <w:t xml:space="preserve"> - </w:t>
    </w:r>
    <w:r w:rsidR="00EF4B5D" w:rsidRPr="00EF4B5D">
      <w:rPr>
        <w:rFonts w:ascii="Verdana" w:hAnsi="Verdana"/>
        <w:bCs/>
        <w:sz w:val="18"/>
        <w:szCs w:val="18"/>
      </w:rPr>
      <w:t>Policies and Procedures 2018</w:t>
    </w:r>
    <w:r w:rsidR="00EF4B5D">
      <w:rPr>
        <w:rFonts w:ascii="Verdana" w:hAnsi="Verdana"/>
        <w:bCs/>
        <w:sz w:val="18"/>
        <w:szCs w:val="18"/>
      </w:rPr>
      <w:t xml:space="preserve">                        P</w:t>
    </w:r>
    <w:r w:rsidRPr="00EF4B5D">
      <w:rPr>
        <w:rFonts w:ascii="Verdana" w:hAnsi="Verdana"/>
        <w:sz w:val="18"/>
        <w:szCs w:val="18"/>
      </w:rPr>
      <w:t xml:space="preserve">age </w:t>
    </w:r>
    <w:r w:rsidRPr="00EF4B5D">
      <w:rPr>
        <w:rFonts w:ascii="Verdana" w:hAnsi="Verdana"/>
        <w:bCs/>
        <w:sz w:val="18"/>
        <w:szCs w:val="18"/>
      </w:rPr>
      <w:fldChar w:fldCharType="begin"/>
    </w:r>
    <w:r w:rsidRPr="00EF4B5D">
      <w:rPr>
        <w:rFonts w:ascii="Verdana" w:hAnsi="Verdana"/>
        <w:bCs/>
        <w:sz w:val="18"/>
        <w:szCs w:val="18"/>
      </w:rPr>
      <w:instrText xml:space="preserve"> PAGE  \* Arabic  \* MERGEFORMAT </w:instrText>
    </w:r>
    <w:r w:rsidRPr="00EF4B5D">
      <w:rPr>
        <w:rFonts w:ascii="Verdana" w:hAnsi="Verdana"/>
        <w:bCs/>
        <w:sz w:val="18"/>
        <w:szCs w:val="18"/>
      </w:rPr>
      <w:fldChar w:fldCharType="separate"/>
    </w:r>
    <w:r w:rsidRPr="00EF4B5D">
      <w:rPr>
        <w:rFonts w:ascii="Verdana" w:hAnsi="Verdana"/>
        <w:bCs/>
        <w:noProof/>
        <w:sz w:val="18"/>
        <w:szCs w:val="18"/>
      </w:rPr>
      <w:t>1</w:t>
    </w:r>
    <w:r w:rsidRPr="00EF4B5D">
      <w:rPr>
        <w:rFonts w:ascii="Verdana" w:hAnsi="Verdana"/>
        <w:bCs/>
        <w:sz w:val="18"/>
        <w:szCs w:val="18"/>
      </w:rPr>
      <w:fldChar w:fldCharType="end"/>
    </w:r>
    <w:r w:rsidRPr="00EF4B5D">
      <w:rPr>
        <w:rFonts w:ascii="Verdana" w:hAnsi="Verdana"/>
        <w:sz w:val="18"/>
        <w:szCs w:val="18"/>
      </w:rPr>
      <w:t xml:space="preserve"> of </w:t>
    </w:r>
    <w:r w:rsidRPr="00EF4B5D">
      <w:rPr>
        <w:rFonts w:ascii="Verdana" w:hAnsi="Verdana"/>
        <w:bCs/>
        <w:sz w:val="18"/>
        <w:szCs w:val="18"/>
      </w:rPr>
      <w:fldChar w:fldCharType="begin"/>
    </w:r>
    <w:r w:rsidRPr="00EF4B5D">
      <w:rPr>
        <w:rFonts w:ascii="Verdana" w:hAnsi="Verdana"/>
        <w:bCs/>
        <w:sz w:val="18"/>
        <w:szCs w:val="18"/>
      </w:rPr>
      <w:instrText xml:space="preserve"> NUMPAGES  \* Arabic  \* MERGEFORMAT </w:instrText>
    </w:r>
    <w:r w:rsidRPr="00EF4B5D">
      <w:rPr>
        <w:rFonts w:ascii="Verdana" w:hAnsi="Verdana"/>
        <w:bCs/>
        <w:sz w:val="18"/>
        <w:szCs w:val="18"/>
      </w:rPr>
      <w:fldChar w:fldCharType="separate"/>
    </w:r>
    <w:r w:rsidRPr="00EF4B5D">
      <w:rPr>
        <w:rFonts w:ascii="Verdana" w:hAnsi="Verdana"/>
        <w:bCs/>
        <w:noProof/>
        <w:sz w:val="18"/>
        <w:szCs w:val="18"/>
      </w:rPr>
      <w:t>64</w:t>
    </w:r>
    <w:r w:rsidRPr="00EF4B5D">
      <w:rPr>
        <w:rFonts w:ascii="Verdana" w:hAnsi="Verdana"/>
        <w:bCs/>
        <w:sz w:val="18"/>
        <w:szCs w:val="18"/>
      </w:rPr>
      <w:fldChar w:fldCharType="end"/>
    </w:r>
    <w:r w:rsidRPr="00EF4B5D">
      <w:rPr>
        <w:rFonts w:ascii="Verdana" w:hAnsi="Verdana"/>
        <w:bCs/>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212560"/>
      <w:docPartObj>
        <w:docPartGallery w:val="Page Numbers (Bottom of Page)"/>
        <w:docPartUnique/>
      </w:docPartObj>
    </w:sdtPr>
    <w:sdtContent>
      <w:sdt>
        <w:sdtPr>
          <w:id w:val="2001766771"/>
          <w:docPartObj>
            <w:docPartGallery w:val="Page Numbers (Top of Page)"/>
            <w:docPartUnique/>
          </w:docPartObj>
        </w:sdtPr>
        <w:sdtContent>
          <w:p w14:paraId="5A4A8C21" w14:textId="4FE25500" w:rsidR="00813522" w:rsidRDefault="00813522" w:rsidP="00AF5E44">
            <w:pPr>
              <w:pStyle w:val="Footer"/>
            </w:pPr>
            <w:r>
              <w:rPr>
                <w:noProof/>
                <w:lang w:eastAsia="en-GB"/>
              </w:rPr>
              <w:drawing>
                <wp:anchor distT="0" distB="0" distL="114300" distR="114300" simplePos="0" relativeHeight="251657216" behindDoc="0" locked="0" layoutInCell="1" allowOverlap="1" wp14:anchorId="0DA03261" wp14:editId="3AF3B922">
                  <wp:simplePos x="0" y="0"/>
                  <wp:positionH relativeFrom="margin">
                    <wp:align>left</wp:align>
                  </wp:positionH>
                  <wp:positionV relativeFrom="paragraph">
                    <wp:posOffset>117475</wp:posOffset>
                  </wp:positionV>
                  <wp:extent cx="266700" cy="4292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athampstead logo transparent gree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700" cy="429260"/>
                          </a:xfrm>
                          <a:prstGeom prst="rect">
                            <a:avLst/>
                          </a:prstGeom>
                        </pic:spPr>
                      </pic:pic>
                    </a:graphicData>
                  </a:graphic>
                  <wp14:sizeRelH relativeFrom="margin">
                    <wp14:pctWidth>0</wp14:pctWidth>
                  </wp14:sizeRelH>
                  <wp14:sizeRelV relativeFrom="margin">
                    <wp14:pctHeight>0</wp14:pctHeight>
                  </wp14:sizeRelV>
                </wp:anchor>
              </w:drawing>
            </w:r>
          </w:p>
          <w:p w14:paraId="7FEE9476" w14:textId="77777777" w:rsidR="008F75DC" w:rsidRDefault="008F75DC" w:rsidP="00554F8A">
            <w:pPr>
              <w:pStyle w:val="Footer"/>
              <w:tabs>
                <w:tab w:val="clear" w:pos="4513"/>
                <w:tab w:val="clear" w:pos="9026"/>
                <w:tab w:val="right" w:pos="5954"/>
              </w:tabs>
              <w:ind w:right="917"/>
            </w:pPr>
          </w:p>
          <w:p w14:paraId="78818D89" w14:textId="7C781B1D" w:rsidR="00813522" w:rsidRDefault="00EF4B5D" w:rsidP="00EF4B5D">
            <w:pPr>
              <w:pStyle w:val="Footer"/>
              <w:tabs>
                <w:tab w:val="clear" w:pos="4513"/>
                <w:tab w:val="clear" w:pos="9026"/>
                <w:tab w:val="right" w:pos="5954"/>
              </w:tabs>
              <w:ind w:right="-46"/>
            </w:pPr>
            <w:r w:rsidRPr="00EF4B5D">
              <w:rPr>
                <w:rFonts w:ascii="Verdana" w:hAnsi="Verdana"/>
                <w:sz w:val="18"/>
                <w:szCs w:val="20"/>
              </w:rPr>
              <w:t>Wheathampstead Parish Council</w:t>
            </w:r>
            <w:r>
              <w:rPr>
                <w:rFonts w:ascii="Verdana" w:hAnsi="Verdana"/>
                <w:sz w:val="18"/>
                <w:szCs w:val="20"/>
              </w:rPr>
              <w:t xml:space="preserve"> - </w:t>
            </w:r>
            <w:r>
              <w:rPr>
                <w:rFonts w:ascii="Verdana" w:hAnsi="Verdana"/>
                <w:bCs/>
                <w:sz w:val="18"/>
                <w:szCs w:val="18"/>
              </w:rPr>
              <w:t>P</w:t>
            </w:r>
            <w:r w:rsidRPr="00EF4B5D">
              <w:rPr>
                <w:rFonts w:ascii="Verdana" w:hAnsi="Verdana"/>
                <w:bCs/>
                <w:sz w:val="18"/>
                <w:szCs w:val="18"/>
              </w:rPr>
              <w:t xml:space="preserve">olicies </w:t>
            </w:r>
            <w:r>
              <w:rPr>
                <w:rFonts w:ascii="Verdana" w:hAnsi="Verdana"/>
                <w:bCs/>
                <w:sz w:val="18"/>
                <w:szCs w:val="18"/>
              </w:rPr>
              <w:t>&amp;</w:t>
            </w:r>
            <w:r w:rsidRPr="00EF4B5D">
              <w:rPr>
                <w:rFonts w:ascii="Verdana" w:hAnsi="Verdana"/>
                <w:bCs/>
                <w:sz w:val="18"/>
                <w:szCs w:val="18"/>
              </w:rPr>
              <w:t xml:space="preserve"> Procedures 2018</w:t>
            </w:r>
            <w:r>
              <w:tab/>
              <w:t xml:space="preserve">               </w:t>
            </w:r>
            <w:r w:rsidR="00813522" w:rsidRPr="00EF4B5D">
              <w:rPr>
                <w:rFonts w:ascii="Verdana" w:hAnsi="Verdana"/>
                <w:sz w:val="18"/>
                <w:szCs w:val="18"/>
              </w:rPr>
              <w:t>P</w:t>
            </w:r>
            <w:r>
              <w:rPr>
                <w:rFonts w:ascii="Verdana" w:hAnsi="Verdana"/>
                <w:sz w:val="18"/>
                <w:szCs w:val="18"/>
              </w:rPr>
              <w:t>age</w:t>
            </w:r>
            <w:r w:rsidR="00813522" w:rsidRPr="00EF4B5D">
              <w:rPr>
                <w:rFonts w:ascii="Verdana" w:hAnsi="Verdana"/>
                <w:sz w:val="18"/>
                <w:szCs w:val="18"/>
              </w:rPr>
              <w:t xml:space="preserve"> </w:t>
            </w:r>
            <w:r w:rsidR="00813522" w:rsidRPr="00EF4B5D">
              <w:rPr>
                <w:rFonts w:ascii="Verdana" w:hAnsi="Verdana"/>
                <w:bCs/>
                <w:sz w:val="18"/>
                <w:szCs w:val="18"/>
              </w:rPr>
              <w:fldChar w:fldCharType="begin"/>
            </w:r>
            <w:r w:rsidR="00813522" w:rsidRPr="00EF4B5D">
              <w:rPr>
                <w:rFonts w:ascii="Verdana" w:hAnsi="Verdana"/>
                <w:bCs/>
                <w:sz w:val="18"/>
                <w:szCs w:val="18"/>
              </w:rPr>
              <w:instrText xml:space="preserve"> PAGE </w:instrText>
            </w:r>
            <w:r w:rsidR="00813522" w:rsidRPr="00EF4B5D">
              <w:rPr>
                <w:rFonts w:ascii="Verdana" w:hAnsi="Verdana"/>
                <w:bCs/>
                <w:sz w:val="18"/>
                <w:szCs w:val="18"/>
              </w:rPr>
              <w:fldChar w:fldCharType="separate"/>
            </w:r>
            <w:r w:rsidR="00813522" w:rsidRPr="00EF4B5D">
              <w:rPr>
                <w:rFonts w:ascii="Verdana" w:hAnsi="Verdana"/>
                <w:bCs/>
                <w:noProof/>
                <w:sz w:val="18"/>
                <w:szCs w:val="18"/>
              </w:rPr>
              <w:t>64</w:t>
            </w:r>
            <w:r w:rsidR="00813522" w:rsidRPr="00EF4B5D">
              <w:rPr>
                <w:rFonts w:ascii="Verdana" w:hAnsi="Verdana"/>
                <w:bCs/>
                <w:sz w:val="18"/>
                <w:szCs w:val="18"/>
              </w:rPr>
              <w:fldChar w:fldCharType="end"/>
            </w:r>
            <w:r w:rsidR="00813522" w:rsidRPr="00EF4B5D">
              <w:rPr>
                <w:rFonts w:ascii="Verdana" w:hAnsi="Verdana"/>
                <w:sz w:val="18"/>
                <w:szCs w:val="18"/>
              </w:rPr>
              <w:t xml:space="preserve"> of </w:t>
            </w:r>
            <w:r w:rsidR="00813522" w:rsidRPr="00EF4B5D">
              <w:rPr>
                <w:rFonts w:ascii="Verdana" w:hAnsi="Verdana"/>
                <w:bCs/>
                <w:sz w:val="18"/>
                <w:szCs w:val="18"/>
              </w:rPr>
              <w:fldChar w:fldCharType="begin"/>
            </w:r>
            <w:r w:rsidR="00813522" w:rsidRPr="00EF4B5D">
              <w:rPr>
                <w:rFonts w:ascii="Verdana" w:hAnsi="Verdana"/>
                <w:bCs/>
                <w:sz w:val="18"/>
                <w:szCs w:val="18"/>
              </w:rPr>
              <w:instrText xml:space="preserve"> NUMPAGES  </w:instrText>
            </w:r>
            <w:r w:rsidR="00813522" w:rsidRPr="00EF4B5D">
              <w:rPr>
                <w:rFonts w:ascii="Verdana" w:hAnsi="Verdana"/>
                <w:bCs/>
                <w:sz w:val="18"/>
                <w:szCs w:val="18"/>
              </w:rPr>
              <w:fldChar w:fldCharType="separate"/>
            </w:r>
            <w:r w:rsidR="00813522" w:rsidRPr="00EF4B5D">
              <w:rPr>
                <w:rFonts w:ascii="Verdana" w:hAnsi="Verdana"/>
                <w:bCs/>
                <w:noProof/>
                <w:sz w:val="18"/>
                <w:szCs w:val="18"/>
              </w:rPr>
              <w:t>64</w:t>
            </w:r>
            <w:r w:rsidR="00813522" w:rsidRPr="00EF4B5D">
              <w:rPr>
                <w:rFonts w:ascii="Verdana" w:hAnsi="Verdana"/>
                <w:bCs/>
                <w:sz w:val="18"/>
                <w:szCs w:val="18"/>
              </w:rPr>
              <w:fldChar w:fldCharType="end"/>
            </w:r>
            <w:r>
              <w:rPr>
                <w:rFonts w:ascii="Verdana" w:hAnsi="Verdana"/>
                <w:bCs/>
                <w:sz w:val="18"/>
                <w:szCs w:val="18"/>
              </w:rPr>
              <w:t xml:space="preserve">           </w:t>
            </w:r>
          </w:p>
        </w:sdtContent>
      </w:sdt>
    </w:sdtContent>
  </w:sdt>
  <w:p w14:paraId="78818D8A" w14:textId="77777777" w:rsidR="00813522" w:rsidRDefault="00813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D3121" w14:textId="77777777" w:rsidR="00813522" w:rsidRDefault="00813522" w:rsidP="00AA5C08">
      <w:pPr>
        <w:spacing w:after="0" w:line="240" w:lineRule="auto"/>
      </w:pPr>
      <w:r>
        <w:separator/>
      </w:r>
    </w:p>
  </w:footnote>
  <w:footnote w:type="continuationSeparator" w:id="0">
    <w:p w14:paraId="78D67A9A" w14:textId="77777777" w:rsidR="00813522" w:rsidRDefault="00813522" w:rsidP="00AA5C08">
      <w:pPr>
        <w:spacing w:after="0" w:line="240" w:lineRule="auto"/>
      </w:pPr>
      <w:r>
        <w:continuationSeparator/>
      </w:r>
    </w:p>
  </w:footnote>
  <w:footnote w:id="1">
    <w:p w14:paraId="1B5E98CE" w14:textId="77777777" w:rsidR="00813522" w:rsidRPr="00034A3A" w:rsidRDefault="00813522" w:rsidP="00F0362F">
      <w:pPr>
        <w:pStyle w:val="FootnoteText"/>
        <w:spacing w:after="0"/>
        <w:rPr>
          <w:lang w:val="en-GB"/>
        </w:rPr>
      </w:pPr>
      <w:r>
        <w:rPr>
          <w:rStyle w:val="FootnoteReference"/>
        </w:rPr>
        <w:footnoteRef/>
      </w:r>
      <w:r>
        <w:t xml:space="preserve"> </w:t>
      </w:r>
      <w:r>
        <w:rPr>
          <w:lang w:val="en-GB"/>
        </w:rPr>
        <w:t>Chartered Institute of Public Finance and Accountancy, Clerk is a member</w:t>
      </w:r>
    </w:p>
  </w:footnote>
  <w:footnote w:id="2">
    <w:p w14:paraId="1718E105" w14:textId="77777777" w:rsidR="00813522" w:rsidRPr="00034A3A" w:rsidRDefault="00813522" w:rsidP="00F0362F">
      <w:pPr>
        <w:pStyle w:val="FootnoteText"/>
        <w:spacing w:after="0"/>
        <w:rPr>
          <w:lang w:val="en-GB"/>
        </w:rPr>
      </w:pPr>
      <w:r>
        <w:rPr>
          <w:rStyle w:val="FootnoteReference"/>
        </w:rPr>
        <w:footnoteRef/>
      </w:r>
      <w:r>
        <w:t xml:space="preserve"> </w:t>
      </w:r>
      <w:r>
        <w:rPr>
          <w:lang w:val="en-GB"/>
        </w:rPr>
        <w:t xml:space="preserve">Society of Local Council Clerks, </w:t>
      </w:r>
      <w:smartTag w:uri="urn:schemas-microsoft-com:office:smarttags" w:element="place">
        <w:smartTag w:uri="urn:schemas-microsoft-com:office:smarttags" w:element="PlaceType">
          <w:r>
            <w:rPr>
              <w:lang w:val="en-GB"/>
            </w:rPr>
            <w:t>Institute</w:t>
          </w:r>
        </w:smartTag>
        <w:r>
          <w:rPr>
            <w:lang w:val="en-GB"/>
          </w:rPr>
          <w:t xml:space="preserve"> of </w:t>
        </w:r>
        <w:smartTag w:uri="urn:schemas-microsoft-com:office:smarttags" w:element="PlaceName">
          <w:r>
            <w:rPr>
              <w:lang w:val="en-GB"/>
            </w:rPr>
            <w:t>Local Council Managers</w:t>
          </w:r>
        </w:smartTag>
      </w:smartTag>
      <w:r>
        <w:rPr>
          <w:lang w:val="en-GB"/>
        </w:rPr>
        <w:t>, Clerk is a Fellow member</w:t>
      </w:r>
    </w:p>
  </w:footnote>
  <w:footnote w:id="3">
    <w:p w14:paraId="307D298D" w14:textId="77777777" w:rsidR="00813522" w:rsidRPr="00034A3A" w:rsidRDefault="00813522" w:rsidP="00F0362F">
      <w:pPr>
        <w:pStyle w:val="FootnoteText"/>
        <w:spacing w:after="0"/>
        <w:rPr>
          <w:lang w:val="en-GB"/>
        </w:rPr>
      </w:pPr>
      <w:r>
        <w:rPr>
          <w:rStyle w:val="FootnoteReference"/>
        </w:rPr>
        <w:footnoteRef/>
      </w:r>
      <w:r>
        <w:t xml:space="preserve"> Hertfordshire Assoc of Parish &amp; Town Councils - Wheathampstead Parish Council is a member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5CCC"/>
    <w:multiLevelType w:val="hybridMultilevel"/>
    <w:tmpl w:val="95E61A92"/>
    <w:lvl w:ilvl="0" w:tplc="08090001">
      <w:start w:val="1"/>
      <w:numFmt w:val="bullet"/>
      <w:lvlText w:val=""/>
      <w:lvlJc w:val="left"/>
      <w:pPr>
        <w:tabs>
          <w:tab w:val="num" w:pos="11528"/>
        </w:tabs>
        <w:ind w:left="11528" w:hanging="360"/>
      </w:pPr>
      <w:rPr>
        <w:rFonts w:ascii="Symbol" w:hAnsi="Symbol" w:hint="default"/>
      </w:rPr>
    </w:lvl>
    <w:lvl w:ilvl="1" w:tplc="08090003" w:tentative="1">
      <w:start w:val="1"/>
      <w:numFmt w:val="bullet"/>
      <w:lvlText w:val="o"/>
      <w:lvlJc w:val="left"/>
      <w:pPr>
        <w:tabs>
          <w:tab w:val="num" w:pos="12248"/>
        </w:tabs>
        <w:ind w:left="12248" w:hanging="360"/>
      </w:pPr>
      <w:rPr>
        <w:rFonts w:ascii="Courier New" w:hAnsi="Courier New" w:cs="Courier New" w:hint="default"/>
      </w:rPr>
    </w:lvl>
    <w:lvl w:ilvl="2" w:tplc="08090005" w:tentative="1">
      <w:start w:val="1"/>
      <w:numFmt w:val="bullet"/>
      <w:lvlText w:val=""/>
      <w:lvlJc w:val="left"/>
      <w:pPr>
        <w:tabs>
          <w:tab w:val="num" w:pos="12968"/>
        </w:tabs>
        <w:ind w:left="12968" w:hanging="360"/>
      </w:pPr>
      <w:rPr>
        <w:rFonts w:ascii="Wingdings" w:hAnsi="Wingdings" w:hint="default"/>
      </w:rPr>
    </w:lvl>
    <w:lvl w:ilvl="3" w:tplc="08090001" w:tentative="1">
      <w:start w:val="1"/>
      <w:numFmt w:val="bullet"/>
      <w:lvlText w:val=""/>
      <w:lvlJc w:val="left"/>
      <w:pPr>
        <w:tabs>
          <w:tab w:val="num" w:pos="13688"/>
        </w:tabs>
        <w:ind w:left="13688" w:hanging="360"/>
      </w:pPr>
      <w:rPr>
        <w:rFonts w:ascii="Symbol" w:hAnsi="Symbol" w:hint="default"/>
      </w:rPr>
    </w:lvl>
    <w:lvl w:ilvl="4" w:tplc="08090003" w:tentative="1">
      <w:start w:val="1"/>
      <w:numFmt w:val="bullet"/>
      <w:lvlText w:val="o"/>
      <w:lvlJc w:val="left"/>
      <w:pPr>
        <w:tabs>
          <w:tab w:val="num" w:pos="14408"/>
        </w:tabs>
        <w:ind w:left="14408" w:hanging="360"/>
      </w:pPr>
      <w:rPr>
        <w:rFonts w:ascii="Courier New" w:hAnsi="Courier New" w:cs="Courier New" w:hint="default"/>
      </w:rPr>
    </w:lvl>
    <w:lvl w:ilvl="5" w:tplc="08090005" w:tentative="1">
      <w:start w:val="1"/>
      <w:numFmt w:val="bullet"/>
      <w:lvlText w:val=""/>
      <w:lvlJc w:val="left"/>
      <w:pPr>
        <w:tabs>
          <w:tab w:val="num" w:pos="15128"/>
        </w:tabs>
        <w:ind w:left="15128" w:hanging="360"/>
      </w:pPr>
      <w:rPr>
        <w:rFonts w:ascii="Wingdings" w:hAnsi="Wingdings" w:hint="default"/>
      </w:rPr>
    </w:lvl>
    <w:lvl w:ilvl="6" w:tplc="08090001" w:tentative="1">
      <w:start w:val="1"/>
      <w:numFmt w:val="bullet"/>
      <w:lvlText w:val=""/>
      <w:lvlJc w:val="left"/>
      <w:pPr>
        <w:tabs>
          <w:tab w:val="num" w:pos="15848"/>
        </w:tabs>
        <w:ind w:left="15848" w:hanging="360"/>
      </w:pPr>
      <w:rPr>
        <w:rFonts w:ascii="Symbol" w:hAnsi="Symbol" w:hint="default"/>
      </w:rPr>
    </w:lvl>
    <w:lvl w:ilvl="7" w:tplc="08090003" w:tentative="1">
      <w:start w:val="1"/>
      <w:numFmt w:val="bullet"/>
      <w:lvlText w:val="o"/>
      <w:lvlJc w:val="left"/>
      <w:pPr>
        <w:tabs>
          <w:tab w:val="num" w:pos="16568"/>
        </w:tabs>
        <w:ind w:left="16568" w:hanging="360"/>
      </w:pPr>
      <w:rPr>
        <w:rFonts w:ascii="Courier New" w:hAnsi="Courier New" w:cs="Courier New" w:hint="default"/>
      </w:rPr>
    </w:lvl>
    <w:lvl w:ilvl="8" w:tplc="08090005" w:tentative="1">
      <w:start w:val="1"/>
      <w:numFmt w:val="bullet"/>
      <w:lvlText w:val=""/>
      <w:lvlJc w:val="left"/>
      <w:pPr>
        <w:tabs>
          <w:tab w:val="num" w:pos="17288"/>
        </w:tabs>
        <w:ind w:left="17288" w:hanging="360"/>
      </w:pPr>
      <w:rPr>
        <w:rFonts w:ascii="Wingdings" w:hAnsi="Wingdings" w:hint="default"/>
      </w:rPr>
    </w:lvl>
  </w:abstractNum>
  <w:abstractNum w:abstractNumId="1" w15:restartNumberingAfterBreak="0">
    <w:nsid w:val="01956759"/>
    <w:multiLevelType w:val="hybridMultilevel"/>
    <w:tmpl w:val="C256F1AC"/>
    <w:lvl w:ilvl="0" w:tplc="20E4537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1CF10E5"/>
    <w:multiLevelType w:val="hybridMultilevel"/>
    <w:tmpl w:val="CF547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737C3"/>
    <w:multiLevelType w:val="hybridMultilevel"/>
    <w:tmpl w:val="107EEDA6"/>
    <w:lvl w:ilvl="0" w:tplc="0809000F">
      <w:start w:val="1"/>
      <w:numFmt w:val="decimal"/>
      <w:lvlText w:val="%1."/>
      <w:lvlJc w:val="left"/>
      <w:pPr>
        <w:ind w:left="720" w:hanging="360"/>
      </w:pPr>
    </w:lvl>
    <w:lvl w:ilvl="1" w:tplc="8D28B9D4">
      <w:numFmt w:val="bullet"/>
      <w:lvlText w:val="•"/>
      <w:lvlJc w:val="left"/>
      <w:pPr>
        <w:ind w:left="1800" w:hanging="720"/>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1762DA"/>
    <w:multiLevelType w:val="hybridMultilevel"/>
    <w:tmpl w:val="1BD0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00F30"/>
    <w:multiLevelType w:val="hybridMultilevel"/>
    <w:tmpl w:val="BB8EDE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0AB27592"/>
    <w:multiLevelType w:val="multilevel"/>
    <w:tmpl w:val="B6FA0AFA"/>
    <w:lvl w:ilvl="0">
      <w:start w:val="1"/>
      <w:numFmt w:val="decimal"/>
      <w:lvlText w:val="%1."/>
      <w:lvlJc w:val="left"/>
      <w:pPr>
        <w:ind w:left="720" w:hanging="360"/>
      </w:pPr>
    </w:lvl>
    <w:lvl w:ilvl="1">
      <w:numFmt w:val="decimal"/>
      <w:isLgl/>
      <w:lvlText w:val="%1.%2"/>
      <w:lvlJc w:val="left"/>
      <w:pPr>
        <w:ind w:left="1080" w:hanging="720"/>
      </w:pPr>
      <w:rPr>
        <w:rFonts w:hint="default"/>
        <w:u w:val="none"/>
      </w:rPr>
    </w:lvl>
    <w:lvl w:ilvl="2">
      <w:start w:val="1"/>
      <w:numFmt w:val="decimal"/>
      <w:isLgl/>
      <w:lvlText w:val="%1.%2.%3"/>
      <w:lvlJc w:val="left"/>
      <w:pPr>
        <w:ind w:left="1440" w:hanging="108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2160" w:hanging="1800"/>
      </w:pPr>
      <w:rPr>
        <w:rFonts w:hint="default"/>
        <w:u w:val="none"/>
      </w:rPr>
    </w:lvl>
    <w:lvl w:ilvl="6">
      <w:start w:val="1"/>
      <w:numFmt w:val="decimal"/>
      <w:isLgl/>
      <w:lvlText w:val="%1.%2.%3.%4.%5.%6.%7"/>
      <w:lvlJc w:val="left"/>
      <w:pPr>
        <w:ind w:left="2520" w:hanging="2160"/>
      </w:pPr>
      <w:rPr>
        <w:rFonts w:hint="default"/>
        <w:u w:val="none"/>
      </w:rPr>
    </w:lvl>
    <w:lvl w:ilvl="7">
      <w:start w:val="1"/>
      <w:numFmt w:val="decimal"/>
      <w:isLgl/>
      <w:lvlText w:val="%1.%2.%3.%4.%5.%6.%7.%8"/>
      <w:lvlJc w:val="left"/>
      <w:pPr>
        <w:ind w:left="2520" w:hanging="2160"/>
      </w:pPr>
      <w:rPr>
        <w:rFonts w:hint="default"/>
        <w:u w:val="none"/>
      </w:rPr>
    </w:lvl>
    <w:lvl w:ilvl="8">
      <w:start w:val="1"/>
      <w:numFmt w:val="decimal"/>
      <w:isLgl/>
      <w:lvlText w:val="%1.%2.%3.%4.%5.%6.%7.%8.%9"/>
      <w:lvlJc w:val="left"/>
      <w:pPr>
        <w:ind w:left="2880" w:hanging="2520"/>
      </w:pPr>
      <w:rPr>
        <w:rFonts w:hint="default"/>
        <w:u w:val="none"/>
      </w:rPr>
    </w:lvl>
  </w:abstractNum>
  <w:abstractNum w:abstractNumId="7" w15:restartNumberingAfterBreak="0">
    <w:nsid w:val="0BD635F5"/>
    <w:multiLevelType w:val="hybridMultilevel"/>
    <w:tmpl w:val="5136F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10F5F"/>
    <w:multiLevelType w:val="hybridMultilevel"/>
    <w:tmpl w:val="E3CA7992"/>
    <w:lvl w:ilvl="0" w:tplc="20E45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A27EEC"/>
    <w:multiLevelType w:val="hybridMultilevel"/>
    <w:tmpl w:val="EACACD70"/>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10" w15:restartNumberingAfterBreak="0">
    <w:nsid w:val="0EAB7A61"/>
    <w:multiLevelType w:val="hybridMultilevel"/>
    <w:tmpl w:val="664E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F46BB0"/>
    <w:multiLevelType w:val="hybridMultilevel"/>
    <w:tmpl w:val="6292EFA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412297C"/>
    <w:multiLevelType w:val="hybridMultilevel"/>
    <w:tmpl w:val="7A522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82775B"/>
    <w:multiLevelType w:val="multilevel"/>
    <w:tmpl w:val="701EC9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76D57EF"/>
    <w:multiLevelType w:val="hybridMultilevel"/>
    <w:tmpl w:val="6498B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7C21E17"/>
    <w:multiLevelType w:val="hybridMultilevel"/>
    <w:tmpl w:val="3FEC8C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1ACF2EB6"/>
    <w:multiLevelType w:val="hybridMultilevel"/>
    <w:tmpl w:val="6B041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3F0ED9"/>
    <w:multiLevelType w:val="hybridMultilevel"/>
    <w:tmpl w:val="9C18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576A6C"/>
    <w:multiLevelType w:val="hybridMultilevel"/>
    <w:tmpl w:val="E9C6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C3568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3C97DBA"/>
    <w:multiLevelType w:val="hybridMultilevel"/>
    <w:tmpl w:val="511C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3E4FF7"/>
    <w:multiLevelType w:val="hybridMultilevel"/>
    <w:tmpl w:val="33F22230"/>
    <w:lvl w:ilvl="0" w:tplc="0AB07C68">
      <w:start w:val="1"/>
      <w:numFmt w:val="decimal"/>
      <w:lvlText w:val="%1.0"/>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407934"/>
    <w:multiLevelType w:val="hybridMultilevel"/>
    <w:tmpl w:val="31781F28"/>
    <w:lvl w:ilvl="0" w:tplc="FE82749E">
      <w:start w:val="1"/>
      <w:numFmt w:val="lowerRoman"/>
      <w:lvlText w:val="(%1)"/>
      <w:lvlJc w:val="left"/>
      <w:pPr>
        <w:tabs>
          <w:tab w:val="num" w:pos="1134"/>
        </w:tabs>
        <w:ind w:left="1134"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98475EE"/>
    <w:multiLevelType w:val="multilevel"/>
    <w:tmpl w:val="7D5A87C0"/>
    <w:lvl w:ilvl="0">
      <w:start w:val="1"/>
      <w:numFmt w:val="decimal"/>
      <w:lvlText w:val="%1."/>
      <w:lvlJc w:val="left"/>
      <w:pPr>
        <w:ind w:left="720" w:hanging="720"/>
      </w:pPr>
      <w:rPr>
        <w:rFonts w:ascii="Verdana" w:eastAsiaTheme="minorEastAsia" w:hAnsi="Verdana" w:cs="Arial"/>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2AB227FB"/>
    <w:multiLevelType w:val="hybridMultilevel"/>
    <w:tmpl w:val="E1922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D111647"/>
    <w:multiLevelType w:val="hybridMultilevel"/>
    <w:tmpl w:val="3522BB96"/>
    <w:lvl w:ilvl="0" w:tplc="6122E69E">
      <w:start w:val="1"/>
      <w:numFmt w:val="decimal"/>
      <w:lvlText w:val="%1.0"/>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9F55D2"/>
    <w:multiLevelType w:val="hybridMultilevel"/>
    <w:tmpl w:val="3544F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970386"/>
    <w:multiLevelType w:val="hybridMultilevel"/>
    <w:tmpl w:val="C1DA5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E13093"/>
    <w:multiLevelType w:val="hybridMultilevel"/>
    <w:tmpl w:val="A170D1FA"/>
    <w:lvl w:ilvl="0" w:tplc="C846BEC8">
      <w:numFmt w:val="bullet"/>
      <w:lvlText w:val="-"/>
      <w:lvlJc w:val="left"/>
      <w:pPr>
        <w:tabs>
          <w:tab w:val="num" w:pos="420"/>
        </w:tabs>
        <w:ind w:left="420" w:hanging="360"/>
      </w:pPr>
      <w:rPr>
        <w:rFonts w:ascii="Arial" w:eastAsia="Times New Roman" w:hAnsi="Arial" w:hint="default"/>
      </w:rPr>
    </w:lvl>
    <w:lvl w:ilvl="1" w:tplc="08090003" w:tentative="1">
      <w:start w:val="1"/>
      <w:numFmt w:val="bullet"/>
      <w:lvlText w:val="o"/>
      <w:lvlJc w:val="left"/>
      <w:pPr>
        <w:tabs>
          <w:tab w:val="num" w:pos="1140"/>
        </w:tabs>
        <w:ind w:left="1140" w:hanging="360"/>
      </w:pPr>
      <w:rPr>
        <w:rFonts w:ascii="Courier New" w:hAnsi="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9" w15:restartNumberingAfterBreak="0">
    <w:nsid w:val="43560B35"/>
    <w:multiLevelType w:val="hybridMultilevel"/>
    <w:tmpl w:val="59D4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84520"/>
    <w:multiLevelType w:val="hybridMultilevel"/>
    <w:tmpl w:val="3B048F54"/>
    <w:lvl w:ilvl="0" w:tplc="6D7474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773DF5"/>
    <w:multiLevelType w:val="hybridMultilevel"/>
    <w:tmpl w:val="67C4367C"/>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49394FD4"/>
    <w:multiLevelType w:val="hybridMultilevel"/>
    <w:tmpl w:val="A09273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A5321A"/>
    <w:multiLevelType w:val="hybridMultilevel"/>
    <w:tmpl w:val="9252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26907"/>
    <w:multiLevelType w:val="hybridMultilevel"/>
    <w:tmpl w:val="E992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130753"/>
    <w:multiLevelType w:val="hybridMultilevel"/>
    <w:tmpl w:val="CEB0B4FE"/>
    <w:lvl w:ilvl="0" w:tplc="04090017">
      <w:start w:val="1"/>
      <w:numFmt w:val="lowerLetter"/>
      <w:lvlText w:val="%1)"/>
      <w:lvlJc w:val="left"/>
      <w:pPr>
        <w:tabs>
          <w:tab w:val="num" w:pos="502"/>
        </w:tabs>
        <w:ind w:left="502"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4E3C28A7"/>
    <w:multiLevelType w:val="hybridMultilevel"/>
    <w:tmpl w:val="121C3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C50F0E"/>
    <w:multiLevelType w:val="hybridMultilevel"/>
    <w:tmpl w:val="8896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EC7520"/>
    <w:multiLevelType w:val="hybridMultilevel"/>
    <w:tmpl w:val="214CD046"/>
    <w:lvl w:ilvl="0" w:tplc="20E45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B87BE3"/>
    <w:multiLevelType w:val="hybridMultilevel"/>
    <w:tmpl w:val="1E620B06"/>
    <w:lvl w:ilvl="0" w:tplc="20E45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6E481C"/>
    <w:multiLevelType w:val="multilevel"/>
    <w:tmpl w:val="37B6973E"/>
    <w:lvl w:ilvl="0">
      <w:start w:val="1"/>
      <w:numFmt w:val="decimal"/>
      <w:pStyle w:val="Level1"/>
      <w:lvlText w:val="%1."/>
      <w:lvlJc w:val="left"/>
      <w:pPr>
        <w:tabs>
          <w:tab w:val="num" w:pos="720"/>
        </w:tabs>
        <w:ind w:left="720" w:hanging="720"/>
      </w:pPr>
      <w:rPr>
        <w:rFonts w:cs="Times New Roman"/>
      </w:rPr>
    </w:lvl>
    <w:lvl w:ilvl="1">
      <w:start w:val="1"/>
      <w:numFmt w:val="decimal"/>
      <w:pStyle w:val="Level2"/>
      <w:lvlText w:val="%1.%2."/>
      <w:lvlJc w:val="left"/>
      <w:pPr>
        <w:tabs>
          <w:tab w:val="num" w:pos="720"/>
        </w:tabs>
        <w:ind w:left="720" w:hanging="720"/>
      </w:pPr>
      <w:rPr>
        <w:rFonts w:cs="Times New Roman"/>
      </w:rPr>
    </w:lvl>
    <w:lvl w:ilvl="2">
      <w:start w:val="1"/>
      <w:numFmt w:val="lowerLetter"/>
      <w:pStyle w:val="Level3"/>
      <w:lvlText w:val="(%3)"/>
      <w:lvlJc w:val="left"/>
      <w:pPr>
        <w:tabs>
          <w:tab w:val="num" w:pos="1803"/>
        </w:tabs>
        <w:ind w:left="1803" w:hanging="363"/>
      </w:pPr>
      <w:rPr>
        <w:rFonts w:cs="Times New Roman"/>
      </w:rPr>
    </w:lvl>
    <w:lvl w:ilvl="3">
      <w:start w:val="1"/>
      <w:numFmt w:val="lowerRoman"/>
      <w:pStyle w:val="Level4"/>
      <w:lvlText w:val="(%4)"/>
      <w:lvlJc w:val="left"/>
      <w:pPr>
        <w:tabs>
          <w:tab w:val="num" w:pos="2651"/>
        </w:tabs>
        <w:ind w:left="2219" w:hanging="648"/>
      </w:pPr>
      <w:rPr>
        <w:rFonts w:cs="Times New Roman"/>
      </w:rPr>
    </w:lvl>
    <w:lvl w:ilvl="4">
      <w:start w:val="1"/>
      <w:numFmt w:val="decimal"/>
      <w:lvlText w:val="%1.%2.%3.%4.%5."/>
      <w:lvlJc w:val="left"/>
      <w:pPr>
        <w:tabs>
          <w:tab w:val="num" w:pos="3011"/>
        </w:tabs>
        <w:ind w:left="2723" w:hanging="792"/>
      </w:pPr>
      <w:rPr>
        <w:rFonts w:cs="Times New Roman"/>
      </w:rPr>
    </w:lvl>
    <w:lvl w:ilvl="5">
      <w:start w:val="1"/>
      <w:numFmt w:val="decimal"/>
      <w:lvlText w:val="%1.%2.%3.%4.%5.%6."/>
      <w:lvlJc w:val="left"/>
      <w:pPr>
        <w:tabs>
          <w:tab w:val="num" w:pos="3731"/>
        </w:tabs>
        <w:ind w:left="3227" w:hanging="936"/>
      </w:pPr>
      <w:rPr>
        <w:rFonts w:cs="Times New Roman"/>
      </w:rPr>
    </w:lvl>
    <w:lvl w:ilvl="6">
      <w:start w:val="1"/>
      <w:numFmt w:val="decimal"/>
      <w:lvlText w:val="%1.%2.%3.%4.%5.%6.%7."/>
      <w:lvlJc w:val="left"/>
      <w:pPr>
        <w:tabs>
          <w:tab w:val="num" w:pos="4091"/>
        </w:tabs>
        <w:ind w:left="3731" w:hanging="1080"/>
      </w:pPr>
      <w:rPr>
        <w:rFonts w:cs="Times New Roman"/>
      </w:rPr>
    </w:lvl>
    <w:lvl w:ilvl="7">
      <w:start w:val="1"/>
      <w:numFmt w:val="decimal"/>
      <w:lvlText w:val="%1.%2.%3.%4.%5.%6.%7.%8."/>
      <w:lvlJc w:val="left"/>
      <w:pPr>
        <w:tabs>
          <w:tab w:val="num" w:pos="4811"/>
        </w:tabs>
        <w:ind w:left="4235" w:hanging="1224"/>
      </w:pPr>
      <w:rPr>
        <w:rFonts w:cs="Times New Roman"/>
      </w:rPr>
    </w:lvl>
    <w:lvl w:ilvl="8">
      <w:start w:val="1"/>
      <w:numFmt w:val="decimal"/>
      <w:lvlText w:val="%1.%2.%3.%4.%5.%6.%7.%8.%9."/>
      <w:lvlJc w:val="left"/>
      <w:pPr>
        <w:tabs>
          <w:tab w:val="num" w:pos="5531"/>
        </w:tabs>
        <w:ind w:left="4811" w:hanging="1440"/>
      </w:pPr>
      <w:rPr>
        <w:rFonts w:cs="Times New Roman"/>
      </w:rPr>
    </w:lvl>
  </w:abstractNum>
  <w:abstractNum w:abstractNumId="41" w15:restartNumberingAfterBreak="0">
    <w:nsid w:val="515735D0"/>
    <w:multiLevelType w:val="hybridMultilevel"/>
    <w:tmpl w:val="66B0DA54"/>
    <w:lvl w:ilvl="0" w:tplc="20E45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482B30"/>
    <w:multiLevelType w:val="hybridMultilevel"/>
    <w:tmpl w:val="2F2405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3" w15:restartNumberingAfterBreak="0">
    <w:nsid w:val="58092335"/>
    <w:multiLevelType w:val="hybridMultilevel"/>
    <w:tmpl w:val="61E89340"/>
    <w:lvl w:ilvl="0" w:tplc="0BFC024E">
      <w:start w:val="1"/>
      <w:numFmt w:val="lowerRoman"/>
      <w:lvlText w:val="(%1)"/>
      <w:lvlJc w:val="left"/>
      <w:pPr>
        <w:tabs>
          <w:tab w:val="num" w:pos="567"/>
        </w:tabs>
        <w:ind w:left="567" w:hanging="567"/>
      </w:pPr>
      <w:rPr>
        <w:rFonts w:ascii="Arial" w:hAnsi="Arial" w:hint="default"/>
        <w:b w:val="0"/>
        <w:i w:val="0"/>
        <w:sz w:val="22"/>
      </w:rPr>
    </w:lvl>
    <w:lvl w:ilvl="1" w:tplc="A120F7AE">
      <w:start w:val="1"/>
      <w:numFmt w:val="lowerLetter"/>
      <w:lvlText w:val="(%2)"/>
      <w:lvlJc w:val="left"/>
      <w:pPr>
        <w:tabs>
          <w:tab w:val="num" w:pos="1701"/>
        </w:tabs>
        <w:ind w:left="1701" w:hanging="567"/>
      </w:pPr>
      <w:rPr>
        <w:rFonts w:hint="default"/>
        <w:b w:val="0"/>
        <w:i w:val="0"/>
        <w:sz w:val="22"/>
      </w:rPr>
    </w:lvl>
    <w:lvl w:ilvl="2" w:tplc="3594EFB8">
      <w:start w:val="14"/>
      <w:numFmt w:val="decimal"/>
      <w:lvlText w:val="%3"/>
      <w:lvlJc w:val="left"/>
      <w:pPr>
        <w:ind w:left="2370" w:hanging="390"/>
      </w:pPr>
      <w:rPr>
        <w:rFonts w:hint="default"/>
      </w:rPr>
    </w:lvl>
    <w:lvl w:ilvl="3" w:tplc="DCF68522">
      <w:start w:val="1"/>
      <w:numFmt w:val="lowerRoman"/>
      <w:lvlText w:val="%4."/>
      <w:lvlJc w:val="left"/>
      <w:pPr>
        <w:ind w:left="3240" w:hanging="720"/>
      </w:pPr>
      <w:rPr>
        <w:rFonts w:hint="default"/>
      </w:rPr>
    </w:lvl>
    <w:lvl w:ilvl="4" w:tplc="6662377A">
      <w:start w:val="6"/>
      <w:numFmt w:val="decimal"/>
      <w:lvlText w:val="%5"/>
      <w:lvlJc w:val="left"/>
      <w:pPr>
        <w:ind w:left="3645" w:hanging="405"/>
      </w:pPr>
      <w:rPr>
        <w:rFonts w:hint="default"/>
        <w:u w:val="none"/>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59AB4D13"/>
    <w:multiLevelType w:val="hybridMultilevel"/>
    <w:tmpl w:val="39DACC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794FE5"/>
    <w:multiLevelType w:val="multilevel"/>
    <w:tmpl w:val="583445DC"/>
    <w:lvl w:ilvl="0">
      <w:start w:val="1"/>
      <w:numFmt w:val="decimal"/>
      <w:lvlText w:val="%1.0"/>
      <w:lvlJc w:val="left"/>
      <w:pPr>
        <w:ind w:left="72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6" w15:restartNumberingAfterBreak="0">
    <w:nsid w:val="65DD111A"/>
    <w:multiLevelType w:val="hybridMultilevel"/>
    <w:tmpl w:val="602E63E2"/>
    <w:lvl w:ilvl="0" w:tplc="370EA31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BAF61C4"/>
    <w:multiLevelType w:val="hybridMultilevel"/>
    <w:tmpl w:val="D3DA0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C461679"/>
    <w:multiLevelType w:val="multilevel"/>
    <w:tmpl w:val="93024E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9" w15:restartNumberingAfterBreak="0">
    <w:nsid w:val="6C4A2168"/>
    <w:multiLevelType w:val="hybridMultilevel"/>
    <w:tmpl w:val="8840A246"/>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50" w15:restartNumberingAfterBreak="0">
    <w:nsid w:val="7016414D"/>
    <w:multiLevelType w:val="hybridMultilevel"/>
    <w:tmpl w:val="27EA81F6"/>
    <w:lvl w:ilvl="0" w:tplc="6122E69E">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0BE0581"/>
    <w:multiLevelType w:val="hybridMultilevel"/>
    <w:tmpl w:val="1D524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497D95"/>
    <w:multiLevelType w:val="hybridMultilevel"/>
    <w:tmpl w:val="336AC3E2"/>
    <w:lvl w:ilvl="0" w:tplc="20E45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7D448A"/>
    <w:multiLevelType w:val="hybridMultilevel"/>
    <w:tmpl w:val="3D0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B342D0"/>
    <w:multiLevelType w:val="hybridMultilevel"/>
    <w:tmpl w:val="AD227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A5D1C51"/>
    <w:multiLevelType w:val="hybridMultilevel"/>
    <w:tmpl w:val="C012E712"/>
    <w:lvl w:ilvl="0" w:tplc="6122E69E">
      <w:start w:val="1"/>
      <w:numFmt w:val="decimal"/>
      <w:lvlText w:val="%1.0"/>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26"/>
  </w:num>
  <w:num w:numId="4">
    <w:abstractNumId w:val="17"/>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22"/>
  </w:num>
  <w:num w:numId="8">
    <w:abstractNumId w:val="45"/>
  </w:num>
  <w:num w:numId="9">
    <w:abstractNumId w:val="53"/>
  </w:num>
  <w:num w:numId="10">
    <w:abstractNumId w:val="31"/>
  </w:num>
  <w:num w:numId="11">
    <w:abstractNumId w:val="0"/>
  </w:num>
  <w:num w:numId="12">
    <w:abstractNumId w:val="49"/>
  </w:num>
  <w:num w:numId="13">
    <w:abstractNumId w:val="15"/>
  </w:num>
  <w:num w:numId="14">
    <w:abstractNumId w:val="36"/>
  </w:num>
  <w:num w:numId="15">
    <w:abstractNumId w:val="18"/>
  </w:num>
  <w:num w:numId="16">
    <w:abstractNumId w:val="37"/>
  </w:num>
  <w:num w:numId="17">
    <w:abstractNumId w:val="47"/>
  </w:num>
  <w:num w:numId="18">
    <w:abstractNumId w:val="27"/>
  </w:num>
  <w:num w:numId="19">
    <w:abstractNumId w:val="6"/>
  </w:num>
  <w:num w:numId="20">
    <w:abstractNumId w:val="30"/>
  </w:num>
  <w:num w:numId="21">
    <w:abstractNumId w:val="8"/>
  </w:num>
  <w:num w:numId="22">
    <w:abstractNumId w:val="28"/>
  </w:num>
  <w:num w:numId="23">
    <w:abstractNumId w:val="1"/>
  </w:num>
  <w:num w:numId="24">
    <w:abstractNumId w:val="46"/>
  </w:num>
  <w:num w:numId="25">
    <w:abstractNumId w:val="19"/>
  </w:num>
  <w:num w:numId="26">
    <w:abstractNumId w:val="35"/>
  </w:num>
  <w:num w:numId="27">
    <w:abstractNumId w:val="11"/>
  </w:num>
  <w:num w:numId="28">
    <w:abstractNumId w:val="41"/>
  </w:num>
  <w:num w:numId="29">
    <w:abstractNumId w:val="39"/>
  </w:num>
  <w:num w:numId="30">
    <w:abstractNumId w:val="52"/>
  </w:num>
  <w:num w:numId="31">
    <w:abstractNumId w:val="38"/>
  </w:num>
  <w:num w:numId="32">
    <w:abstractNumId w:val="32"/>
  </w:num>
  <w:num w:numId="33">
    <w:abstractNumId w:val="10"/>
  </w:num>
  <w:num w:numId="34">
    <w:abstractNumId w:val="33"/>
  </w:num>
  <w:num w:numId="35">
    <w:abstractNumId w:val="34"/>
  </w:num>
  <w:num w:numId="36">
    <w:abstractNumId w:val="48"/>
  </w:num>
  <w:num w:numId="37">
    <w:abstractNumId w:val="2"/>
  </w:num>
  <w:num w:numId="38">
    <w:abstractNumId w:val="7"/>
  </w:num>
  <w:num w:numId="39">
    <w:abstractNumId w:val="42"/>
  </w:num>
  <w:num w:numId="40">
    <w:abstractNumId w:val="55"/>
  </w:num>
  <w:num w:numId="41">
    <w:abstractNumId w:val="13"/>
    <w:lvlOverride w:ilvl="0">
      <w:startOverride w:val="5"/>
    </w:lvlOverride>
  </w:num>
  <w:num w:numId="42">
    <w:abstractNumId w:val="13"/>
    <w:lvlOverride w:ilvl="0">
      <w:startOverride w:val="15"/>
    </w:lvlOverride>
  </w:num>
  <w:num w:numId="43">
    <w:abstractNumId w:val="13"/>
    <w:lvlOverride w:ilvl="0">
      <w:startOverride w:val="24"/>
    </w:lvlOverride>
  </w:num>
  <w:num w:numId="44">
    <w:abstractNumId w:val="13"/>
    <w:lvlOverride w:ilvl="0">
      <w:startOverride w:val="25"/>
    </w:lvlOverride>
  </w:num>
  <w:num w:numId="45">
    <w:abstractNumId w:val="4"/>
  </w:num>
  <w:num w:numId="46">
    <w:abstractNumId w:val="44"/>
  </w:num>
  <w:num w:numId="47">
    <w:abstractNumId w:val="20"/>
  </w:num>
  <w:num w:numId="48">
    <w:abstractNumId w:val="23"/>
  </w:num>
  <w:num w:numId="49">
    <w:abstractNumId w:val="9"/>
  </w:num>
  <w:num w:numId="50">
    <w:abstractNumId w:val="50"/>
  </w:num>
  <w:num w:numId="51">
    <w:abstractNumId w:val="29"/>
  </w:num>
  <w:num w:numId="52">
    <w:abstractNumId w:val="51"/>
  </w:num>
  <w:num w:numId="53">
    <w:abstractNumId w:val="14"/>
  </w:num>
  <w:num w:numId="54">
    <w:abstractNumId w:val="24"/>
  </w:num>
  <w:num w:numId="55">
    <w:abstractNumId w:val="12"/>
  </w:num>
  <w:num w:numId="56">
    <w:abstractNumId w:val="21"/>
  </w:num>
  <w:num w:numId="57">
    <w:abstractNumId w:val="5"/>
  </w:num>
  <w:num w:numId="58">
    <w:abstractNumId w:val="54"/>
  </w:num>
  <w:num w:numId="59">
    <w:abstractNumId w:val="16"/>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17"/>
    <w:rsid w:val="00002D8B"/>
    <w:rsid w:val="0003044D"/>
    <w:rsid w:val="000312DC"/>
    <w:rsid w:val="0003790A"/>
    <w:rsid w:val="0004035A"/>
    <w:rsid w:val="000405C0"/>
    <w:rsid w:val="00056CA2"/>
    <w:rsid w:val="00063B99"/>
    <w:rsid w:val="00063C7D"/>
    <w:rsid w:val="00080814"/>
    <w:rsid w:val="00083758"/>
    <w:rsid w:val="00083A6A"/>
    <w:rsid w:val="000846DF"/>
    <w:rsid w:val="00085C92"/>
    <w:rsid w:val="0009468B"/>
    <w:rsid w:val="00095CC2"/>
    <w:rsid w:val="000A2449"/>
    <w:rsid w:val="000A511F"/>
    <w:rsid w:val="000B0BF7"/>
    <w:rsid w:val="000B6EB6"/>
    <w:rsid w:val="000B7665"/>
    <w:rsid w:val="000D6CD1"/>
    <w:rsid w:val="000E122D"/>
    <w:rsid w:val="000E2F7D"/>
    <w:rsid w:val="000E5FB5"/>
    <w:rsid w:val="00103CA0"/>
    <w:rsid w:val="00111E65"/>
    <w:rsid w:val="0011454F"/>
    <w:rsid w:val="00117F12"/>
    <w:rsid w:val="00134714"/>
    <w:rsid w:val="00137BC3"/>
    <w:rsid w:val="00144C4A"/>
    <w:rsid w:val="0015170E"/>
    <w:rsid w:val="00160049"/>
    <w:rsid w:val="001679CC"/>
    <w:rsid w:val="00172A05"/>
    <w:rsid w:val="00175B41"/>
    <w:rsid w:val="00176197"/>
    <w:rsid w:val="00182480"/>
    <w:rsid w:val="00185952"/>
    <w:rsid w:val="00187007"/>
    <w:rsid w:val="0019088B"/>
    <w:rsid w:val="001932D5"/>
    <w:rsid w:val="001B11E6"/>
    <w:rsid w:val="001B2849"/>
    <w:rsid w:val="001C53E7"/>
    <w:rsid w:val="001E30E4"/>
    <w:rsid w:val="001E44EB"/>
    <w:rsid w:val="001F1279"/>
    <w:rsid w:val="001F2258"/>
    <w:rsid w:val="00214057"/>
    <w:rsid w:val="00216E56"/>
    <w:rsid w:val="00222B8E"/>
    <w:rsid w:val="002230AC"/>
    <w:rsid w:val="00225300"/>
    <w:rsid w:val="00234624"/>
    <w:rsid w:val="0024040C"/>
    <w:rsid w:val="002421AA"/>
    <w:rsid w:val="00246C04"/>
    <w:rsid w:val="00252A6B"/>
    <w:rsid w:val="00263968"/>
    <w:rsid w:val="00264F7F"/>
    <w:rsid w:val="00272E7C"/>
    <w:rsid w:val="0029257F"/>
    <w:rsid w:val="002A1017"/>
    <w:rsid w:val="002A1EDC"/>
    <w:rsid w:val="002A71DE"/>
    <w:rsid w:val="002A769B"/>
    <w:rsid w:val="002B3E96"/>
    <w:rsid w:val="002C3A1A"/>
    <w:rsid w:val="002C69EE"/>
    <w:rsid w:val="002D7320"/>
    <w:rsid w:val="002E35E9"/>
    <w:rsid w:val="002E4629"/>
    <w:rsid w:val="00304AB2"/>
    <w:rsid w:val="003107AA"/>
    <w:rsid w:val="00315093"/>
    <w:rsid w:val="00317595"/>
    <w:rsid w:val="00317C44"/>
    <w:rsid w:val="003240BE"/>
    <w:rsid w:val="003244AF"/>
    <w:rsid w:val="003249AD"/>
    <w:rsid w:val="00326716"/>
    <w:rsid w:val="003350A9"/>
    <w:rsid w:val="00340F37"/>
    <w:rsid w:val="00341A05"/>
    <w:rsid w:val="00343B72"/>
    <w:rsid w:val="003464E5"/>
    <w:rsid w:val="00346FC8"/>
    <w:rsid w:val="00347803"/>
    <w:rsid w:val="003568F6"/>
    <w:rsid w:val="003627FA"/>
    <w:rsid w:val="00367CEC"/>
    <w:rsid w:val="003752AD"/>
    <w:rsid w:val="00377894"/>
    <w:rsid w:val="003829C1"/>
    <w:rsid w:val="003841F4"/>
    <w:rsid w:val="003926E0"/>
    <w:rsid w:val="00395914"/>
    <w:rsid w:val="003A7B6B"/>
    <w:rsid w:val="003B2EAF"/>
    <w:rsid w:val="003E62F4"/>
    <w:rsid w:val="003F3C34"/>
    <w:rsid w:val="003F514C"/>
    <w:rsid w:val="00406E38"/>
    <w:rsid w:val="00407EAB"/>
    <w:rsid w:val="0042170A"/>
    <w:rsid w:val="00421F15"/>
    <w:rsid w:val="00427855"/>
    <w:rsid w:val="00432CF8"/>
    <w:rsid w:val="00445263"/>
    <w:rsid w:val="004568CE"/>
    <w:rsid w:val="00471F11"/>
    <w:rsid w:val="004826A4"/>
    <w:rsid w:val="00495BBA"/>
    <w:rsid w:val="0049618D"/>
    <w:rsid w:val="004A0B4D"/>
    <w:rsid w:val="004A35B4"/>
    <w:rsid w:val="004A4A1C"/>
    <w:rsid w:val="004C5512"/>
    <w:rsid w:val="004D63FB"/>
    <w:rsid w:val="004D6E5F"/>
    <w:rsid w:val="004E4BE4"/>
    <w:rsid w:val="004E5D47"/>
    <w:rsid w:val="004F128E"/>
    <w:rsid w:val="004F149A"/>
    <w:rsid w:val="004F588C"/>
    <w:rsid w:val="004F7D34"/>
    <w:rsid w:val="00507C14"/>
    <w:rsid w:val="00517230"/>
    <w:rsid w:val="005203E1"/>
    <w:rsid w:val="00525F34"/>
    <w:rsid w:val="00533CCE"/>
    <w:rsid w:val="00534DAD"/>
    <w:rsid w:val="00542C2A"/>
    <w:rsid w:val="005440F0"/>
    <w:rsid w:val="00546823"/>
    <w:rsid w:val="00554F8A"/>
    <w:rsid w:val="00557334"/>
    <w:rsid w:val="00561D90"/>
    <w:rsid w:val="00572D5A"/>
    <w:rsid w:val="005805B6"/>
    <w:rsid w:val="005819AB"/>
    <w:rsid w:val="005845F7"/>
    <w:rsid w:val="00584828"/>
    <w:rsid w:val="00585964"/>
    <w:rsid w:val="00592FE0"/>
    <w:rsid w:val="005A6B64"/>
    <w:rsid w:val="005B3F84"/>
    <w:rsid w:val="005B4CD7"/>
    <w:rsid w:val="005C2902"/>
    <w:rsid w:val="005C6AE2"/>
    <w:rsid w:val="005E007C"/>
    <w:rsid w:val="005F215A"/>
    <w:rsid w:val="005F4512"/>
    <w:rsid w:val="00600260"/>
    <w:rsid w:val="00602181"/>
    <w:rsid w:val="006030DE"/>
    <w:rsid w:val="00610053"/>
    <w:rsid w:val="00621AAA"/>
    <w:rsid w:val="00626A6E"/>
    <w:rsid w:val="0065367F"/>
    <w:rsid w:val="00660011"/>
    <w:rsid w:val="00667A31"/>
    <w:rsid w:val="00684942"/>
    <w:rsid w:val="00685FAF"/>
    <w:rsid w:val="006901DF"/>
    <w:rsid w:val="006924E4"/>
    <w:rsid w:val="006928EC"/>
    <w:rsid w:val="00695EAE"/>
    <w:rsid w:val="006A144B"/>
    <w:rsid w:val="006A4846"/>
    <w:rsid w:val="006A4951"/>
    <w:rsid w:val="006D14C6"/>
    <w:rsid w:val="006D33BE"/>
    <w:rsid w:val="006D58AE"/>
    <w:rsid w:val="006D770F"/>
    <w:rsid w:val="006E1512"/>
    <w:rsid w:val="006E1C7E"/>
    <w:rsid w:val="006E5500"/>
    <w:rsid w:val="006E5DAD"/>
    <w:rsid w:val="006F09B7"/>
    <w:rsid w:val="006F74F8"/>
    <w:rsid w:val="0070052D"/>
    <w:rsid w:val="007041D2"/>
    <w:rsid w:val="00712868"/>
    <w:rsid w:val="007141FA"/>
    <w:rsid w:val="00723149"/>
    <w:rsid w:val="007244BC"/>
    <w:rsid w:val="00726C9C"/>
    <w:rsid w:val="007321AF"/>
    <w:rsid w:val="00734CB3"/>
    <w:rsid w:val="00735A86"/>
    <w:rsid w:val="00737B61"/>
    <w:rsid w:val="007702E7"/>
    <w:rsid w:val="0079194F"/>
    <w:rsid w:val="00793118"/>
    <w:rsid w:val="00795C64"/>
    <w:rsid w:val="007A246D"/>
    <w:rsid w:val="007A51C8"/>
    <w:rsid w:val="007A71C3"/>
    <w:rsid w:val="007A7DB1"/>
    <w:rsid w:val="007B4C43"/>
    <w:rsid w:val="007C3F57"/>
    <w:rsid w:val="007C7EFA"/>
    <w:rsid w:val="007D2202"/>
    <w:rsid w:val="007E1003"/>
    <w:rsid w:val="007E38EE"/>
    <w:rsid w:val="007F5106"/>
    <w:rsid w:val="007F5D70"/>
    <w:rsid w:val="007F5F32"/>
    <w:rsid w:val="00800592"/>
    <w:rsid w:val="008075DA"/>
    <w:rsid w:val="0081210A"/>
    <w:rsid w:val="00813522"/>
    <w:rsid w:val="00823737"/>
    <w:rsid w:val="00826BED"/>
    <w:rsid w:val="00831ED0"/>
    <w:rsid w:val="00833F14"/>
    <w:rsid w:val="00837847"/>
    <w:rsid w:val="0084634B"/>
    <w:rsid w:val="00847279"/>
    <w:rsid w:val="008546DC"/>
    <w:rsid w:val="008554BA"/>
    <w:rsid w:val="00861754"/>
    <w:rsid w:val="008740DD"/>
    <w:rsid w:val="0087508E"/>
    <w:rsid w:val="00876979"/>
    <w:rsid w:val="00880E4D"/>
    <w:rsid w:val="00887D76"/>
    <w:rsid w:val="00890E51"/>
    <w:rsid w:val="008A6775"/>
    <w:rsid w:val="008B0534"/>
    <w:rsid w:val="008B43ED"/>
    <w:rsid w:val="008B4B49"/>
    <w:rsid w:val="008C2233"/>
    <w:rsid w:val="008C2C86"/>
    <w:rsid w:val="008E2E68"/>
    <w:rsid w:val="008F4811"/>
    <w:rsid w:val="008F75DC"/>
    <w:rsid w:val="009002A5"/>
    <w:rsid w:val="00907A30"/>
    <w:rsid w:val="009128B1"/>
    <w:rsid w:val="00920F6F"/>
    <w:rsid w:val="00925CCC"/>
    <w:rsid w:val="00933F77"/>
    <w:rsid w:val="00934CF5"/>
    <w:rsid w:val="00946B4A"/>
    <w:rsid w:val="00946CC8"/>
    <w:rsid w:val="009508CF"/>
    <w:rsid w:val="009515B3"/>
    <w:rsid w:val="0095754E"/>
    <w:rsid w:val="00964A12"/>
    <w:rsid w:val="009833A6"/>
    <w:rsid w:val="009876D6"/>
    <w:rsid w:val="00987939"/>
    <w:rsid w:val="009912AA"/>
    <w:rsid w:val="00995EFB"/>
    <w:rsid w:val="009A29C0"/>
    <w:rsid w:val="009A5B4D"/>
    <w:rsid w:val="009B1B6D"/>
    <w:rsid w:val="009B4B2F"/>
    <w:rsid w:val="009B5263"/>
    <w:rsid w:val="009B711F"/>
    <w:rsid w:val="009C0B9D"/>
    <w:rsid w:val="009C0F17"/>
    <w:rsid w:val="009C4526"/>
    <w:rsid w:val="009D4CE7"/>
    <w:rsid w:val="009D636C"/>
    <w:rsid w:val="009E142E"/>
    <w:rsid w:val="009E4B15"/>
    <w:rsid w:val="009E6211"/>
    <w:rsid w:val="009E7C1A"/>
    <w:rsid w:val="00A15A51"/>
    <w:rsid w:val="00A15F79"/>
    <w:rsid w:val="00A213BB"/>
    <w:rsid w:val="00A3092C"/>
    <w:rsid w:val="00A345F4"/>
    <w:rsid w:val="00A62387"/>
    <w:rsid w:val="00A76658"/>
    <w:rsid w:val="00A77841"/>
    <w:rsid w:val="00A81A3D"/>
    <w:rsid w:val="00A835F5"/>
    <w:rsid w:val="00A85009"/>
    <w:rsid w:val="00A8701D"/>
    <w:rsid w:val="00A95EB5"/>
    <w:rsid w:val="00AA5C08"/>
    <w:rsid w:val="00AB0D39"/>
    <w:rsid w:val="00AC4BF3"/>
    <w:rsid w:val="00AD2435"/>
    <w:rsid w:val="00AE1285"/>
    <w:rsid w:val="00AE3C91"/>
    <w:rsid w:val="00AE6792"/>
    <w:rsid w:val="00AF27A0"/>
    <w:rsid w:val="00AF2B8B"/>
    <w:rsid w:val="00AF4323"/>
    <w:rsid w:val="00AF5E44"/>
    <w:rsid w:val="00B14004"/>
    <w:rsid w:val="00B22967"/>
    <w:rsid w:val="00B27191"/>
    <w:rsid w:val="00B31ADB"/>
    <w:rsid w:val="00B34A88"/>
    <w:rsid w:val="00B4039D"/>
    <w:rsid w:val="00B44C70"/>
    <w:rsid w:val="00B50EF4"/>
    <w:rsid w:val="00B73496"/>
    <w:rsid w:val="00B77297"/>
    <w:rsid w:val="00B82D4A"/>
    <w:rsid w:val="00B912A7"/>
    <w:rsid w:val="00B921AE"/>
    <w:rsid w:val="00BA141A"/>
    <w:rsid w:val="00BA4FEC"/>
    <w:rsid w:val="00BC1180"/>
    <w:rsid w:val="00BD0440"/>
    <w:rsid w:val="00BD2968"/>
    <w:rsid w:val="00BE763B"/>
    <w:rsid w:val="00BF2C8E"/>
    <w:rsid w:val="00C219CD"/>
    <w:rsid w:val="00C23B39"/>
    <w:rsid w:val="00C3633B"/>
    <w:rsid w:val="00C474BE"/>
    <w:rsid w:val="00C5385C"/>
    <w:rsid w:val="00C62B5B"/>
    <w:rsid w:val="00C65348"/>
    <w:rsid w:val="00C66491"/>
    <w:rsid w:val="00C81969"/>
    <w:rsid w:val="00C82441"/>
    <w:rsid w:val="00C9396C"/>
    <w:rsid w:val="00CB03D1"/>
    <w:rsid w:val="00CB0B28"/>
    <w:rsid w:val="00CB4BF6"/>
    <w:rsid w:val="00CC4508"/>
    <w:rsid w:val="00CC57C8"/>
    <w:rsid w:val="00CD3C9B"/>
    <w:rsid w:val="00CE13C8"/>
    <w:rsid w:val="00CE1656"/>
    <w:rsid w:val="00CE62A3"/>
    <w:rsid w:val="00CE721D"/>
    <w:rsid w:val="00CF5765"/>
    <w:rsid w:val="00CF5C06"/>
    <w:rsid w:val="00D03B8C"/>
    <w:rsid w:val="00D05A3E"/>
    <w:rsid w:val="00D13B9B"/>
    <w:rsid w:val="00D23F77"/>
    <w:rsid w:val="00D315C2"/>
    <w:rsid w:val="00D32C45"/>
    <w:rsid w:val="00D402F1"/>
    <w:rsid w:val="00D429CD"/>
    <w:rsid w:val="00D45396"/>
    <w:rsid w:val="00D46F5A"/>
    <w:rsid w:val="00D5336B"/>
    <w:rsid w:val="00D7191C"/>
    <w:rsid w:val="00D71E96"/>
    <w:rsid w:val="00D779D3"/>
    <w:rsid w:val="00D82DA6"/>
    <w:rsid w:val="00D856FF"/>
    <w:rsid w:val="00D903C7"/>
    <w:rsid w:val="00DB1202"/>
    <w:rsid w:val="00DC1CE4"/>
    <w:rsid w:val="00DD1A61"/>
    <w:rsid w:val="00DE0CFF"/>
    <w:rsid w:val="00DE13E0"/>
    <w:rsid w:val="00DE5497"/>
    <w:rsid w:val="00DE77B4"/>
    <w:rsid w:val="00DE788C"/>
    <w:rsid w:val="00E012CA"/>
    <w:rsid w:val="00E17036"/>
    <w:rsid w:val="00E17B9C"/>
    <w:rsid w:val="00E30840"/>
    <w:rsid w:val="00E37E3B"/>
    <w:rsid w:val="00E40750"/>
    <w:rsid w:val="00E4172E"/>
    <w:rsid w:val="00E4209D"/>
    <w:rsid w:val="00E60200"/>
    <w:rsid w:val="00E605C5"/>
    <w:rsid w:val="00E75B40"/>
    <w:rsid w:val="00E75DE7"/>
    <w:rsid w:val="00E8485C"/>
    <w:rsid w:val="00E876F8"/>
    <w:rsid w:val="00E95333"/>
    <w:rsid w:val="00EA52D0"/>
    <w:rsid w:val="00EA62A4"/>
    <w:rsid w:val="00EB6CA9"/>
    <w:rsid w:val="00EC2008"/>
    <w:rsid w:val="00EC3FFA"/>
    <w:rsid w:val="00ED4E1C"/>
    <w:rsid w:val="00EE1D48"/>
    <w:rsid w:val="00EE2C1B"/>
    <w:rsid w:val="00EE30B4"/>
    <w:rsid w:val="00EE7DB3"/>
    <w:rsid w:val="00EF28E7"/>
    <w:rsid w:val="00EF4B5D"/>
    <w:rsid w:val="00F02231"/>
    <w:rsid w:val="00F0362F"/>
    <w:rsid w:val="00F0526D"/>
    <w:rsid w:val="00F30FDC"/>
    <w:rsid w:val="00F50397"/>
    <w:rsid w:val="00F514AA"/>
    <w:rsid w:val="00F52C76"/>
    <w:rsid w:val="00F67C60"/>
    <w:rsid w:val="00F70CE7"/>
    <w:rsid w:val="00F74F55"/>
    <w:rsid w:val="00F94169"/>
    <w:rsid w:val="00FC3DC6"/>
    <w:rsid w:val="00FD47DB"/>
    <w:rsid w:val="00FD6473"/>
    <w:rsid w:val="00FD69AB"/>
    <w:rsid w:val="00FE2795"/>
    <w:rsid w:val="00FF0911"/>
    <w:rsid w:val="00FF2240"/>
    <w:rsid w:val="00FF2ACC"/>
    <w:rsid w:val="00FF4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41"/>
    <o:shapelayout v:ext="edit">
      <o:idmap v:ext="edit" data="1"/>
    </o:shapelayout>
  </w:shapeDefaults>
  <w:decimalSymbol w:val="."/>
  <w:listSeparator w:val=","/>
  <w14:docId w14:val="78818A06"/>
  <w15:chartTrackingRefBased/>
  <w15:docId w15:val="{B62C1AA5-BB2B-4447-A970-B184DC09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A1C"/>
    <w:rPr>
      <w:rFonts w:ascii="Arial" w:hAnsi="Arial"/>
    </w:rPr>
  </w:style>
  <w:style w:type="paragraph" w:styleId="Heading1">
    <w:name w:val="heading 1"/>
    <w:aliases w:val="DJ Heading 1"/>
    <w:basedOn w:val="Normal"/>
    <w:next w:val="Normal"/>
    <w:link w:val="Heading1Char"/>
    <w:uiPriority w:val="9"/>
    <w:qFormat/>
    <w:rsid w:val="00144C4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2E74B5" w:themeColor="accent1" w:themeShade="BF"/>
      <w:sz w:val="36"/>
      <w:szCs w:val="36"/>
    </w:rPr>
  </w:style>
  <w:style w:type="paragraph" w:styleId="Heading2">
    <w:name w:val="heading 2"/>
    <w:aliases w:val="DJ Heading 2"/>
    <w:basedOn w:val="Normal"/>
    <w:next w:val="Normal"/>
    <w:link w:val="Heading2Char"/>
    <w:uiPriority w:val="9"/>
    <w:unhideWhenUsed/>
    <w:qFormat/>
    <w:rsid w:val="00144C4A"/>
    <w:pPr>
      <w:keepNext/>
      <w:keepLines/>
      <w:numPr>
        <w:ilvl w:val="1"/>
        <w:numId w:val="1"/>
      </w:numPr>
      <w:spacing w:before="360" w:after="0"/>
      <w:outlineLvl w:val="1"/>
    </w:pPr>
    <w:rPr>
      <w:rFonts w:asciiTheme="majorHAnsi" w:eastAsiaTheme="majorEastAsia" w:hAnsiTheme="majorHAnsi" w:cstheme="majorBidi"/>
      <w:b/>
      <w:bCs/>
      <w:smallCaps/>
      <w:color w:val="2E74B5" w:themeColor="accent1" w:themeShade="BF"/>
      <w:sz w:val="28"/>
      <w:szCs w:val="28"/>
    </w:rPr>
  </w:style>
  <w:style w:type="paragraph" w:styleId="Heading3">
    <w:name w:val="heading 3"/>
    <w:aliases w:val="DJ Heading 3"/>
    <w:basedOn w:val="Normal"/>
    <w:next w:val="Normal"/>
    <w:link w:val="Heading3Char"/>
    <w:uiPriority w:val="9"/>
    <w:unhideWhenUsed/>
    <w:qFormat/>
    <w:rsid w:val="006E5500"/>
    <w:pPr>
      <w:keepNext/>
      <w:keepLines/>
      <w:numPr>
        <w:ilvl w:val="2"/>
        <w:numId w:val="1"/>
      </w:numPr>
      <w:spacing w:after="0"/>
      <w:outlineLvl w:val="2"/>
    </w:pPr>
    <w:rPr>
      <w:rFonts w:asciiTheme="majorHAnsi" w:eastAsiaTheme="majorEastAsia" w:hAnsiTheme="majorHAnsi" w:cstheme="majorBidi"/>
      <w:b/>
      <w:bCs/>
      <w:color w:val="2E74B5" w:themeColor="accent1" w:themeShade="BF"/>
    </w:rPr>
  </w:style>
  <w:style w:type="paragraph" w:styleId="Heading4">
    <w:name w:val="heading 4"/>
    <w:aliases w:val="DJ Heading 4"/>
    <w:basedOn w:val="Normal"/>
    <w:next w:val="Normal"/>
    <w:link w:val="Heading4Char"/>
    <w:uiPriority w:val="9"/>
    <w:unhideWhenUsed/>
    <w:qFormat/>
    <w:rsid w:val="00144C4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44C4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144C4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44C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4C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4C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F09B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F09B7"/>
    <w:rPr>
      <w:rFonts w:ascii="Consolas" w:hAnsi="Consolas"/>
      <w:sz w:val="21"/>
      <w:szCs w:val="21"/>
    </w:rPr>
  </w:style>
  <w:style w:type="paragraph" w:styleId="Title">
    <w:name w:val="Title"/>
    <w:aliases w:val="DJ Title"/>
    <w:basedOn w:val="Normal"/>
    <w:next w:val="Normal"/>
    <w:link w:val="TitleChar"/>
    <w:uiPriority w:val="10"/>
    <w:qFormat/>
    <w:rsid w:val="00144C4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aliases w:val="DJ Title Char"/>
    <w:basedOn w:val="DefaultParagraphFont"/>
    <w:link w:val="Title"/>
    <w:uiPriority w:val="10"/>
    <w:rsid w:val="00144C4A"/>
    <w:rPr>
      <w:rFonts w:asciiTheme="majorHAnsi" w:eastAsiaTheme="majorEastAsia" w:hAnsiTheme="majorHAnsi" w:cstheme="majorBidi"/>
      <w:color w:val="000000" w:themeColor="text1"/>
      <w:sz w:val="56"/>
      <w:szCs w:val="56"/>
    </w:rPr>
  </w:style>
  <w:style w:type="character" w:customStyle="1" w:styleId="Heading1Char">
    <w:name w:val="Heading 1 Char"/>
    <w:aliases w:val="DJ Heading 1 Char"/>
    <w:basedOn w:val="DefaultParagraphFont"/>
    <w:link w:val="Heading1"/>
    <w:uiPriority w:val="9"/>
    <w:rsid w:val="00144C4A"/>
    <w:rPr>
      <w:rFonts w:asciiTheme="majorHAnsi" w:eastAsiaTheme="majorEastAsia" w:hAnsiTheme="majorHAnsi" w:cstheme="majorBidi"/>
      <w:b/>
      <w:bCs/>
      <w:smallCaps/>
      <w:color w:val="2E74B5" w:themeColor="accent1" w:themeShade="BF"/>
      <w:sz w:val="36"/>
      <w:szCs w:val="36"/>
    </w:rPr>
  </w:style>
  <w:style w:type="character" w:customStyle="1" w:styleId="Heading2Char">
    <w:name w:val="Heading 2 Char"/>
    <w:aliases w:val="DJ Heading 2 Char"/>
    <w:basedOn w:val="DefaultParagraphFont"/>
    <w:link w:val="Heading2"/>
    <w:uiPriority w:val="9"/>
    <w:rsid w:val="00144C4A"/>
    <w:rPr>
      <w:rFonts w:asciiTheme="majorHAnsi" w:eastAsiaTheme="majorEastAsia" w:hAnsiTheme="majorHAnsi" w:cstheme="majorBidi"/>
      <w:b/>
      <w:bCs/>
      <w:smallCaps/>
      <w:color w:val="2E74B5" w:themeColor="accent1" w:themeShade="BF"/>
      <w:sz w:val="28"/>
      <w:szCs w:val="28"/>
    </w:rPr>
  </w:style>
  <w:style w:type="character" w:customStyle="1" w:styleId="Heading3Char">
    <w:name w:val="Heading 3 Char"/>
    <w:aliases w:val="DJ Heading 3 Char"/>
    <w:basedOn w:val="DefaultParagraphFont"/>
    <w:link w:val="Heading3"/>
    <w:uiPriority w:val="9"/>
    <w:rsid w:val="006E5500"/>
    <w:rPr>
      <w:rFonts w:asciiTheme="majorHAnsi" w:eastAsiaTheme="majorEastAsia" w:hAnsiTheme="majorHAnsi" w:cstheme="majorBidi"/>
      <w:b/>
      <w:bCs/>
      <w:color w:val="2E74B5" w:themeColor="accent1" w:themeShade="BF"/>
    </w:rPr>
  </w:style>
  <w:style w:type="character" w:customStyle="1" w:styleId="Heading4Char">
    <w:name w:val="Heading 4 Char"/>
    <w:aliases w:val="DJ Heading 4 Char"/>
    <w:basedOn w:val="DefaultParagraphFont"/>
    <w:link w:val="Heading4"/>
    <w:uiPriority w:val="9"/>
    <w:rsid w:val="00144C4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44C4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144C4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144C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4C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4C4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44C4A"/>
    <w:pPr>
      <w:spacing w:after="200" w:line="240" w:lineRule="auto"/>
    </w:pPr>
    <w:rPr>
      <w:i/>
      <w:iCs/>
      <w:color w:val="44546A" w:themeColor="text2"/>
      <w:sz w:val="18"/>
      <w:szCs w:val="18"/>
    </w:rPr>
  </w:style>
  <w:style w:type="paragraph" w:styleId="Subtitle">
    <w:name w:val="Subtitle"/>
    <w:aliases w:val="DJ Sub-Title"/>
    <w:basedOn w:val="Normal"/>
    <w:next w:val="Normal"/>
    <w:link w:val="SubtitleChar"/>
    <w:uiPriority w:val="11"/>
    <w:qFormat/>
    <w:rsid w:val="00E60200"/>
    <w:pPr>
      <w:numPr>
        <w:ilvl w:val="1"/>
      </w:numPr>
    </w:pPr>
    <w:rPr>
      <w:color w:val="2E74B5" w:themeColor="accent1" w:themeShade="BF"/>
      <w:spacing w:val="10"/>
      <w:sz w:val="36"/>
    </w:rPr>
  </w:style>
  <w:style w:type="character" w:customStyle="1" w:styleId="SubtitleChar">
    <w:name w:val="Subtitle Char"/>
    <w:aliases w:val="DJ Sub-Title Char"/>
    <w:basedOn w:val="DefaultParagraphFont"/>
    <w:link w:val="Subtitle"/>
    <w:uiPriority w:val="11"/>
    <w:rsid w:val="00E60200"/>
    <w:rPr>
      <w:color w:val="2E74B5" w:themeColor="accent1" w:themeShade="BF"/>
      <w:spacing w:val="10"/>
      <w:sz w:val="36"/>
    </w:rPr>
  </w:style>
  <w:style w:type="character" w:styleId="Strong">
    <w:name w:val="Strong"/>
    <w:basedOn w:val="DefaultParagraphFont"/>
    <w:uiPriority w:val="22"/>
    <w:qFormat/>
    <w:rsid w:val="00144C4A"/>
    <w:rPr>
      <w:b/>
      <w:bCs/>
      <w:color w:val="000000" w:themeColor="text1"/>
    </w:rPr>
  </w:style>
  <w:style w:type="character" w:styleId="Emphasis">
    <w:name w:val="Emphasis"/>
    <w:basedOn w:val="DefaultParagraphFont"/>
    <w:uiPriority w:val="20"/>
    <w:qFormat/>
    <w:rsid w:val="00144C4A"/>
    <w:rPr>
      <w:i/>
      <w:iCs/>
      <w:color w:val="auto"/>
    </w:rPr>
  </w:style>
  <w:style w:type="paragraph" w:styleId="NoSpacing">
    <w:name w:val="No Spacing"/>
    <w:uiPriority w:val="1"/>
    <w:qFormat/>
    <w:rsid w:val="00144C4A"/>
    <w:pPr>
      <w:spacing w:after="0" w:line="240" w:lineRule="auto"/>
    </w:pPr>
  </w:style>
  <w:style w:type="paragraph" w:styleId="Quote">
    <w:name w:val="Quote"/>
    <w:basedOn w:val="Normal"/>
    <w:next w:val="Normal"/>
    <w:link w:val="QuoteChar"/>
    <w:uiPriority w:val="29"/>
    <w:qFormat/>
    <w:rsid w:val="00144C4A"/>
    <w:pPr>
      <w:spacing w:before="160"/>
      <w:ind w:left="720" w:right="720"/>
    </w:pPr>
    <w:rPr>
      <w:i/>
      <w:iCs/>
      <w:color w:val="000000" w:themeColor="text1"/>
    </w:rPr>
  </w:style>
  <w:style w:type="character" w:customStyle="1" w:styleId="QuoteChar">
    <w:name w:val="Quote Char"/>
    <w:basedOn w:val="DefaultParagraphFont"/>
    <w:link w:val="Quote"/>
    <w:uiPriority w:val="29"/>
    <w:rsid w:val="00144C4A"/>
    <w:rPr>
      <w:i/>
      <w:iCs/>
      <w:color w:val="000000" w:themeColor="text1"/>
    </w:rPr>
  </w:style>
  <w:style w:type="paragraph" w:styleId="IntenseQuote">
    <w:name w:val="Intense Quote"/>
    <w:basedOn w:val="Normal"/>
    <w:next w:val="Normal"/>
    <w:link w:val="IntenseQuoteChar"/>
    <w:uiPriority w:val="30"/>
    <w:qFormat/>
    <w:rsid w:val="00144C4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44C4A"/>
    <w:rPr>
      <w:color w:val="000000" w:themeColor="text1"/>
      <w:shd w:val="clear" w:color="auto" w:fill="F2F2F2" w:themeFill="background1" w:themeFillShade="F2"/>
    </w:rPr>
  </w:style>
  <w:style w:type="character" w:styleId="SubtleEmphasis">
    <w:name w:val="Subtle Emphasis"/>
    <w:basedOn w:val="DefaultParagraphFont"/>
    <w:uiPriority w:val="19"/>
    <w:qFormat/>
    <w:rsid w:val="00144C4A"/>
    <w:rPr>
      <w:i/>
      <w:iCs/>
      <w:color w:val="404040" w:themeColor="text1" w:themeTint="BF"/>
    </w:rPr>
  </w:style>
  <w:style w:type="character" w:styleId="IntenseEmphasis">
    <w:name w:val="Intense Emphasis"/>
    <w:basedOn w:val="DefaultParagraphFont"/>
    <w:uiPriority w:val="21"/>
    <w:qFormat/>
    <w:rsid w:val="00144C4A"/>
    <w:rPr>
      <w:b/>
      <w:bCs/>
      <w:i/>
      <w:iCs/>
      <w:caps/>
    </w:rPr>
  </w:style>
  <w:style w:type="character" w:styleId="SubtleReference">
    <w:name w:val="Subtle Reference"/>
    <w:basedOn w:val="DefaultParagraphFont"/>
    <w:uiPriority w:val="31"/>
    <w:qFormat/>
    <w:rsid w:val="00144C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44C4A"/>
    <w:rPr>
      <w:b/>
      <w:bCs/>
      <w:smallCaps/>
      <w:u w:val="single"/>
    </w:rPr>
  </w:style>
  <w:style w:type="character" w:styleId="BookTitle">
    <w:name w:val="Book Title"/>
    <w:basedOn w:val="DefaultParagraphFont"/>
    <w:uiPriority w:val="33"/>
    <w:qFormat/>
    <w:rsid w:val="00144C4A"/>
    <w:rPr>
      <w:b w:val="0"/>
      <w:bCs w:val="0"/>
      <w:smallCaps/>
      <w:spacing w:val="5"/>
    </w:rPr>
  </w:style>
  <w:style w:type="paragraph" w:styleId="TOCHeading">
    <w:name w:val="TOC Heading"/>
    <w:basedOn w:val="Heading1"/>
    <w:next w:val="Normal"/>
    <w:uiPriority w:val="39"/>
    <w:unhideWhenUsed/>
    <w:qFormat/>
    <w:rsid w:val="00144C4A"/>
    <w:pPr>
      <w:outlineLvl w:val="9"/>
    </w:pPr>
  </w:style>
  <w:style w:type="paragraph" w:styleId="ListParagraph">
    <w:name w:val="List Paragraph"/>
    <w:basedOn w:val="Normal"/>
    <w:uiPriority w:val="34"/>
    <w:qFormat/>
    <w:rsid w:val="00E75B40"/>
    <w:pPr>
      <w:ind w:left="720"/>
      <w:contextualSpacing/>
    </w:pPr>
  </w:style>
  <w:style w:type="paragraph" w:styleId="Header">
    <w:name w:val="header"/>
    <w:basedOn w:val="Normal"/>
    <w:link w:val="HeaderChar"/>
    <w:unhideWhenUsed/>
    <w:rsid w:val="00AA5C08"/>
    <w:pPr>
      <w:tabs>
        <w:tab w:val="center" w:pos="4513"/>
        <w:tab w:val="right" w:pos="9026"/>
      </w:tabs>
      <w:spacing w:after="0" w:line="240" w:lineRule="auto"/>
    </w:pPr>
  </w:style>
  <w:style w:type="character" w:customStyle="1" w:styleId="HeaderChar">
    <w:name w:val="Header Char"/>
    <w:basedOn w:val="DefaultParagraphFont"/>
    <w:link w:val="Header"/>
    <w:rsid w:val="00AA5C08"/>
  </w:style>
  <w:style w:type="paragraph" w:styleId="Footer">
    <w:name w:val="footer"/>
    <w:basedOn w:val="Normal"/>
    <w:link w:val="FooterChar"/>
    <w:uiPriority w:val="99"/>
    <w:unhideWhenUsed/>
    <w:rsid w:val="00AA5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C08"/>
  </w:style>
  <w:style w:type="paragraph" w:styleId="TOC1">
    <w:name w:val="toc 1"/>
    <w:basedOn w:val="Normal"/>
    <w:next w:val="Normal"/>
    <w:autoRedefine/>
    <w:uiPriority w:val="39"/>
    <w:unhideWhenUsed/>
    <w:rsid w:val="00CB0B28"/>
    <w:pPr>
      <w:tabs>
        <w:tab w:val="left" w:pos="440"/>
        <w:tab w:val="right" w:leader="dot" w:pos="9016"/>
      </w:tabs>
      <w:spacing w:after="100"/>
    </w:pPr>
  </w:style>
  <w:style w:type="paragraph" w:styleId="TOC2">
    <w:name w:val="toc 2"/>
    <w:basedOn w:val="Normal"/>
    <w:next w:val="Normal"/>
    <w:autoRedefine/>
    <w:uiPriority w:val="39"/>
    <w:unhideWhenUsed/>
    <w:rsid w:val="00AF5E44"/>
    <w:pPr>
      <w:spacing w:after="100"/>
      <w:ind w:left="220"/>
    </w:pPr>
  </w:style>
  <w:style w:type="paragraph" w:styleId="TOC3">
    <w:name w:val="toc 3"/>
    <w:basedOn w:val="Normal"/>
    <w:next w:val="Normal"/>
    <w:autoRedefine/>
    <w:uiPriority w:val="39"/>
    <w:unhideWhenUsed/>
    <w:rsid w:val="00AF5E44"/>
    <w:pPr>
      <w:spacing w:after="100"/>
      <w:ind w:left="440"/>
    </w:pPr>
  </w:style>
  <w:style w:type="character" w:styleId="Hyperlink">
    <w:name w:val="Hyperlink"/>
    <w:basedOn w:val="DefaultParagraphFont"/>
    <w:uiPriority w:val="99"/>
    <w:unhideWhenUsed/>
    <w:rsid w:val="00AF5E44"/>
    <w:rPr>
      <w:color w:val="0563C1" w:themeColor="hyperlink"/>
      <w:u w:val="single"/>
    </w:rPr>
  </w:style>
  <w:style w:type="paragraph" w:customStyle="1" w:styleId="Default">
    <w:name w:val="Default"/>
    <w:rsid w:val="009E4B1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515B3"/>
    <w:rPr>
      <w:color w:val="954F72" w:themeColor="followedHyperlink"/>
      <w:u w:val="single"/>
    </w:rPr>
  </w:style>
  <w:style w:type="paragraph" w:styleId="Revision">
    <w:name w:val="Revision"/>
    <w:hidden/>
    <w:uiPriority w:val="99"/>
    <w:semiHidden/>
    <w:rsid w:val="00B31ADB"/>
    <w:pPr>
      <w:spacing w:after="0" w:line="240" w:lineRule="auto"/>
    </w:pPr>
  </w:style>
  <w:style w:type="paragraph" w:styleId="BalloonText">
    <w:name w:val="Balloon Text"/>
    <w:basedOn w:val="Normal"/>
    <w:link w:val="BalloonTextChar"/>
    <w:uiPriority w:val="99"/>
    <w:semiHidden/>
    <w:unhideWhenUsed/>
    <w:rsid w:val="006D7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70F"/>
    <w:rPr>
      <w:rFonts w:ascii="Segoe UI" w:hAnsi="Segoe UI" w:cs="Segoe UI"/>
      <w:sz w:val="18"/>
      <w:szCs w:val="18"/>
    </w:rPr>
  </w:style>
  <w:style w:type="paragraph" w:customStyle="1" w:styleId="DefaultText">
    <w:name w:val="Default Text"/>
    <w:basedOn w:val="Normal"/>
    <w:rsid w:val="000A244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body">
    <w:name w:val="body"/>
    <w:basedOn w:val="Normal"/>
    <w:rsid w:val="000A24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0A2449"/>
    <w:pPr>
      <w:spacing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0A2449"/>
    <w:rPr>
      <w:rFonts w:ascii="Calibri" w:eastAsia="Calibri" w:hAnsi="Calibri" w:cs="Times New Roman"/>
      <w:lang w:val="en-US"/>
    </w:rPr>
  </w:style>
  <w:style w:type="paragraph" w:customStyle="1" w:styleId="western">
    <w:name w:val="western"/>
    <w:basedOn w:val="Normal"/>
    <w:semiHidden/>
    <w:rsid w:val="00F70CE7"/>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Level1">
    <w:name w:val="Level 1"/>
    <w:basedOn w:val="Normal"/>
    <w:rsid w:val="00F70CE7"/>
    <w:pPr>
      <w:keepNext/>
      <w:numPr>
        <w:numId w:val="5"/>
      </w:numPr>
      <w:spacing w:after="240" w:line="240" w:lineRule="auto"/>
      <w:jc w:val="both"/>
    </w:pPr>
    <w:rPr>
      <w:rFonts w:eastAsia="Times New Roman" w:cs="Times New Roman"/>
      <w:b/>
      <w:sz w:val="24"/>
      <w:szCs w:val="24"/>
      <w:u w:val="single"/>
    </w:rPr>
  </w:style>
  <w:style w:type="paragraph" w:customStyle="1" w:styleId="Level2">
    <w:name w:val="Level 2"/>
    <w:basedOn w:val="Level1"/>
    <w:rsid w:val="00F70CE7"/>
    <w:pPr>
      <w:keepNext w:val="0"/>
      <w:numPr>
        <w:ilvl w:val="1"/>
      </w:numPr>
    </w:pPr>
    <w:rPr>
      <w:b w:val="0"/>
      <w:u w:val="none"/>
    </w:rPr>
  </w:style>
  <w:style w:type="paragraph" w:customStyle="1" w:styleId="Level3">
    <w:name w:val="Level 3"/>
    <w:basedOn w:val="Level2"/>
    <w:rsid w:val="00F70CE7"/>
    <w:pPr>
      <w:numPr>
        <w:ilvl w:val="2"/>
      </w:numPr>
      <w:ind w:left="1440"/>
    </w:pPr>
  </w:style>
  <w:style w:type="paragraph" w:customStyle="1" w:styleId="Level4">
    <w:name w:val="Level 4"/>
    <w:basedOn w:val="Level3"/>
    <w:rsid w:val="00F70CE7"/>
    <w:pPr>
      <w:numPr>
        <w:ilvl w:val="3"/>
      </w:numPr>
      <w:ind w:left="2160"/>
    </w:pPr>
  </w:style>
  <w:style w:type="paragraph" w:styleId="BodyText">
    <w:name w:val="Body Text"/>
    <w:basedOn w:val="Normal"/>
    <w:link w:val="BodyTextChar"/>
    <w:uiPriority w:val="99"/>
    <w:semiHidden/>
    <w:unhideWhenUsed/>
    <w:rsid w:val="007E1003"/>
  </w:style>
  <w:style w:type="character" w:customStyle="1" w:styleId="BodyTextChar">
    <w:name w:val="Body Text Char"/>
    <w:basedOn w:val="DefaultParagraphFont"/>
    <w:link w:val="BodyText"/>
    <w:uiPriority w:val="99"/>
    <w:semiHidden/>
    <w:rsid w:val="007E1003"/>
    <w:rPr>
      <w:rFonts w:ascii="Arial" w:hAnsi="Arial"/>
    </w:rPr>
  </w:style>
  <w:style w:type="character" w:styleId="CommentReference">
    <w:name w:val="annotation reference"/>
    <w:uiPriority w:val="99"/>
    <w:semiHidden/>
    <w:unhideWhenUsed/>
    <w:rsid w:val="00DE788C"/>
    <w:rPr>
      <w:sz w:val="16"/>
      <w:szCs w:val="16"/>
    </w:rPr>
  </w:style>
  <w:style w:type="paragraph" w:customStyle="1" w:styleId="subhead2">
    <w:name w:val="sub head 2"/>
    <w:basedOn w:val="Normal"/>
    <w:rsid w:val="00DE788C"/>
    <w:pPr>
      <w:spacing w:after="0" w:line="240" w:lineRule="auto"/>
    </w:pPr>
    <w:rPr>
      <w:rFonts w:eastAsia="Times New Roman" w:cs="Arial"/>
      <w:u w:val="single"/>
    </w:rPr>
  </w:style>
  <w:style w:type="paragraph" w:styleId="List2">
    <w:name w:val="List 2"/>
    <w:basedOn w:val="Normal"/>
    <w:semiHidden/>
    <w:rsid w:val="00DE788C"/>
    <w:pPr>
      <w:spacing w:after="0" w:line="240" w:lineRule="auto"/>
      <w:ind w:left="720" w:hanging="360"/>
    </w:pPr>
    <w:rPr>
      <w:rFonts w:eastAsia="Times New Roman" w:cs="Arial"/>
    </w:rPr>
  </w:style>
  <w:style w:type="paragraph" w:styleId="BodyTextIndent">
    <w:name w:val="Body Text Indent"/>
    <w:basedOn w:val="Normal"/>
    <w:link w:val="BodyTextIndentChar"/>
    <w:rsid w:val="00DE788C"/>
    <w:pPr>
      <w:spacing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DE788C"/>
    <w:rPr>
      <w:rFonts w:ascii="Calibri" w:eastAsia="Calibri" w:hAnsi="Calibri" w:cs="Times New Roman"/>
      <w:lang w:val="en-US"/>
    </w:rPr>
  </w:style>
  <w:style w:type="paragraph" w:styleId="List3">
    <w:name w:val="List 3"/>
    <w:basedOn w:val="Normal"/>
    <w:rsid w:val="00DE788C"/>
    <w:pPr>
      <w:spacing w:after="200" w:line="276" w:lineRule="auto"/>
      <w:ind w:left="849" w:hanging="283"/>
    </w:pPr>
    <w:rPr>
      <w:rFonts w:ascii="Calibri" w:eastAsia="Calibri" w:hAnsi="Calibri" w:cs="Times New Roman"/>
      <w:lang w:val="en-US"/>
    </w:rPr>
  </w:style>
  <w:style w:type="paragraph" w:styleId="FootnoteText">
    <w:name w:val="footnote text"/>
    <w:basedOn w:val="Normal"/>
    <w:link w:val="FootnoteTextChar"/>
    <w:semiHidden/>
    <w:rsid w:val="000B6EB6"/>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0B6EB6"/>
    <w:rPr>
      <w:rFonts w:ascii="Calibri" w:eastAsia="Calibri" w:hAnsi="Calibri" w:cs="Times New Roman"/>
      <w:sz w:val="20"/>
      <w:szCs w:val="20"/>
      <w:lang w:val="en-US"/>
    </w:rPr>
  </w:style>
  <w:style w:type="character" w:styleId="FootnoteReference">
    <w:name w:val="footnote reference"/>
    <w:semiHidden/>
    <w:rsid w:val="000B6EB6"/>
    <w:rPr>
      <w:vertAlign w:val="superscript"/>
    </w:rPr>
  </w:style>
  <w:style w:type="character" w:styleId="UnresolvedMention">
    <w:name w:val="Unresolved Mention"/>
    <w:basedOn w:val="DefaultParagraphFont"/>
    <w:uiPriority w:val="99"/>
    <w:semiHidden/>
    <w:unhideWhenUsed/>
    <w:rsid w:val="00040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5377">
      <w:bodyDiv w:val="1"/>
      <w:marLeft w:val="0"/>
      <w:marRight w:val="0"/>
      <w:marTop w:val="0"/>
      <w:marBottom w:val="0"/>
      <w:divBdr>
        <w:top w:val="none" w:sz="0" w:space="0" w:color="auto"/>
        <w:left w:val="none" w:sz="0" w:space="0" w:color="auto"/>
        <w:bottom w:val="none" w:sz="0" w:space="0" w:color="auto"/>
        <w:right w:val="none" w:sz="0" w:space="0" w:color="auto"/>
      </w:divBdr>
    </w:div>
    <w:div w:id="637805961">
      <w:bodyDiv w:val="1"/>
      <w:marLeft w:val="0"/>
      <w:marRight w:val="0"/>
      <w:marTop w:val="0"/>
      <w:marBottom w:val="0"/>
      <w:divBdr>
        <w:top w:val="none" w:sz="0" w:space="0" w:color="auto"/>
        <w:left w:val="none" w:sz="0" w:space="0" w:color="auto"/>
        <w:bottom w:val="none" w:sz="0" w:space="0" w:color="auto"/>
        <w:right w:val="none" w:sz="0" w:space="0" w:color="auto"/>
      </w:divBdr>
    </w:div>
    <w:div w:id="690255869">
      <w:bodyDiv w:val="1"/>
      <w:marLeft w:val="0"/>
      <w:marRight w:val="0"/>
      <w:marTop w:val="0"/>
      <w:marBottom w:val="0"/>
      <w:divBdr>
        <w:top w:val="none" w:sz="0" w:space="0" w:color="auto"/>
        <w:left w:val="none" w:sz="0" w:space="0" w:color="auto"/>
        <w:bottom w:val="none" w:sz="0" w:space="0" w:color="auto"/>
        <w:right w:val="none" w:sz="0" w:space="0" w:color="auto"/>
      </w:divBdr>
    </w:div>
    <w:div w:id="800541338">
      <w:bodyDiv w:val="1"/>
      <w:marLeft w:val="0"/>
      <w:marRight w:val="0"/>
      <w:marTop w:val="0"/>
      <w:marBottom w:val="0"/>
      <w:divBdr>
        <w:top w:val="none" w:sz="0" w:space="0" w:color="auto"/>
        <w:left w:val="none" w:sz="0" w:space="0" w:color="auto"/>
        <w:bottom w:val="none" w:sz="0" w:space="0" w:color="auto"/>
        <w:right w:val="none" w:sz="0" w:space="0" w:color="auto"/>
      </w:divBdr>
    </w:div>
    <w:div w:id="1016688585">
      <w:bodyDiv w:val="1"/>
      <w:marLeft w:val="0"/>
      <w:marRight w:val="0"/>
      <w:marTop w:val="0"/>
      <w:marBottom w:val="0"/>
      <w:divBdr>
        <w:top w:val="none" w:sz="0" w:space="0" w:color="auto"/>
        <w:left w:val="none" w:sz="0" w:space="0" w:color="auto"/>
        <w:bottom w:val="none" w:sz="0" w:space="0" w:color="auto"/>
        <w:right w:val="none" w:sz="0" w:space="0" w:color="auto"/>
      </w:divBdr>
    </w:div>
    <w:div w:id="1273317338">
      <w:bodyDiv w:val="1"/>
      <w:marLeft w:val="0"/>
      <w:marRight w:val="0"/>
      <w:marTop w:val="0"/>
      <w:marBottom w:val="0"/>
      <w:divBdr>
        <w:top w:val="none" w:sz="0" w:space="0" w:color="auto"/>
        <w:left w:val="none" w:sz="0" w:space="0" w:color="auto"/>
        <w:bottom w:val="none" w:sz="0" w:space="0" w:color="auto"/>
        <w:right w:val="none" w:sz="0" w:space="0" w:color="auto"/>
      </w:divBdr>
    </w:div>
    <w:div w:id="1574271946">
      <w:bodyDiv w:val="1"/>
      <w:marLeft w:val="0"/>
      <w:marRight w:val="0"/>
      <w:marTop w:val="0"/>
      <w:marBottom w:val="0"/>
      <w:divBdr>
        <w:top w:val="none" w:sz="0" w:space="0" w:color="auto"/>
        <w:left w:val="none" w:sz="0" w:space="0" w:color="auto"/>
        <w:bottom w:val="none" w:sz="0" w:space="0" w:color="auto"/>
        <w:right w:val="none" w:sz="0" w:space="0" w:color="auto"/>
      </w:divBdr>
    </w:div>
    <w:div w:id="1761292478">
      <w:bodyDiv w:val="1"/>
      <w:marLeft w:val="0"/>
      <w:marRight w:val="0"/>
      <w:marTop w:val="0"/>
      <w:marBottom w:val="0"/>
      <w:divBdr>
        <w:top w:val="none" w:sz="0" w:space="0" w:color="auto"/>
        <w:left w:val="none" w:sz="0" w:space="0" w:color="auto"/>
        <w:bottom w:val="none" w:sz="0" w:space="0" w:color="auto"/>
        <w:right w:val="none" w:sz="0" w:space="0" w:color="auto"/>
      </w:divBdr>
    </w:div>
    <w:div w:id="1880388827">
      <w:bodyDiv w:val="1"/>
      <w:marLeft w:val="0"/>
      <w:marRight w:val="0"/>
      <w:marTop w:val="0"/>
      <w:marBottom w:val="0"/>
      <w:divBdr>
        <w:top w:val="none" w:sz="0" w:space="0" w:color="auto"/>
        <w:left w:val="none" w:sz="0" w:space="0" w:color="auto"/>
        <w:bottom w:val="none" w:sz="0" w:space="0" w:color="auto"/>
        <w:right w:val="none" w:sz="0" w:space="0" w:color="auto"/>
      </w:divBdr>
    </w:div>
    <w:div w:id="1947078798">
      <w:bodyDiv w:val="1"/>
      <w:marLeft w:val="0"/>
      <w:marRight w:val="0"/>
      <w:marTop w:val="0"/>
      <w:marBottom w:val="0"/>
      <w:divBdr>
        <w:top w:val="none" w:sz="0" w:space="0" w:color="auto"/>
        <w:left w:val="none" w:sz="0" w:space="0" w:color="auto"/>
        <w:bottom w:val="none" w:sz="0" w:space="0" w:color="auto"/>
        <w:right w:val="none" w:sz="0" w:space="0" w:color="auto"/>
      </w:divBdr>
    </w:div>
    <w:div w:id="206428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info@wheathampstead-pc.gov.uk" TargetMode="External"/><Relationship Id="rId18" Type="http://schemas.openxmlformats.org/officeDocument/2006/relationships/hyperlink" Target="http://www.ombudsman-wales.org.u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slcc.co.uk" TargetMode="External"/><Relationship Id="rId34" Type="http://schemas.openxmlformats.org/officeDocument/2006/relationships/hyperlink" Target="http://www.stalbans.gov.uk/environmentandwaste/trees-and-woodlands/yourrightsregardingyourneighbourstrees.aspx" TargetMode="External"/><Relationship Id="rId7" Type="http://schemas.openxmlformats.org/officeDocument/2006/relationships/endnotes" Target="endnotes.xml"/><Relationship Id="rId12" Type="http://schemas.openxmlformats.org/officeDocument/2006/relationships/hyperlink" Target="mailto:info@wheathampstead-pc.gov.uk" TargetMode="External"/><Relationship Id="rId17" Type="http://schemas.openxmlformats.org/officeDocument/2006/relationships/hyperlink" Target="http://www.acas.org.uk" TargetMode="External"/><Relationship Id="rId25" Type="http://schemas.openxmlformats.org/officeDocument/2006/relationships/footer" Target="footer2.xml"/><Relationship Id="rId33" Type="http://schemas.openxmlformats.org/officeDocument/2006/relationships/hyperlink" Target="http://www.stalbans.gov.uk/environmentandwaste/trees-and-woodlands/treemanagementandprotectionfaqs.aspx" TargetMode="External"/><Relationship Id="rId2" Type="http://schemas.openxmlformats.org/officeDocument/2006/relationships/numbering" Target="numbering.xml"/><Relationship Id="rId16" Type="http://schemas.openxmlformats.org/officeDocument/2006/relationships/hyperlink" Target="http://www.wheathampstead-pc.gov.uk" TargetMode="External"/><Relationship Id="rId20" Type="http://schemas.openxmlformats.org/officeDocument/2006/relationships/hyperlink" Target="http://www.equalityhumanrights.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www.stalbans.gov.uk/environmentandwaste/trees-and-woodlands/treesinconservationareas.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qualityadvisoryservice.com"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lgo.org.uk" TargetMode="External"/><Relationship Id="rId31" Type="http://schemas.openxmlformats.org/officeDocument/2006/relationships/hyperlink" Target="http://www.stalbans.gov.uk/environmentandwaste/trees-and-woodlands/treepreservationorders.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ogin.westlaw.co.uk/maf/wluk/app/document?src=doc&amp;linktype=ref&amp;&amp;context=48&amp;crumb-action=replace&amp;docguid=I5FE396B0E42311DAA7CF8F68F6EE57AB" TargetMode="External"/><Relationship Id="rId22" Type="http://schemas.openxmlformats.org/officeDocument/2006/relationships/hyperlink" Target="http://www.direct.gov.uk/en/Employment/ResolvingWorkplaceDisputes/DiscriminationAtWork/DG_10026670"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mailto:info@wheathampstead-pc.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CA23-306C-42A1-897A-DB032587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18066</Words>
  <Characters>102978</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dc:creator>
  <cp:keywords/>
  <dc:description/>
  <cp:lastModifiedBy>Ellie Metherell</cp:lastModifiedBy>
  <cp:revision>3</cp:revision>
  <cp:lastPrinted>2018-10-25T11:40:00Z</cp:lastPrinted>
  <dcterms:created xsi:type="dcterms:W3CDTF">2018-10-26T11:03:00Z</dcterms:created>
  <dcterms:modified xsi:type="dcterms:W3CDTF">2018-10-26T11:04:00Z</dcterms:modified>
</cp:coreProperties>
</file>